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AF" w:rsidRPr="005B33AF" w:rsidRDefault="005B33AF" w:rsidP="006A4D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hu-HU"/>
        </w:rPr>
      </w:pPr>
      <w:r w:rsidRPr="005B33AF">
        <w:rPr>
          <w:rFonts w:ascii="Times New Roman" w:eastAsia="MS Mincho" w:hAnsi="Times New Roman" w:cs="Times New Roman"/>
          <w:b/>
          <w:sz w:val="24"/>
          <w:szCs w:val="24"/>
          <w:lang w:eastAsia="hu-HU"/>
        </w:rPr>
        <w:t>A büntetés-végrehajtás országos parancsnokának</w:t>
      </w:r>
    </w:p>
    <w:p w:rsidR="008423C5" w:rsidRDefault="008423C5" w:rsidP="006A4D3D">
      <w:pPr>
        <w:spacing w:after="0" w:line="240" w:lineRule="auto"/>
        <w:jc w:val="center"/>
        <w:rPr>
          <w:rFonts w:ascii="Times Roman" w:hAnsi="Times Roman"/>
          <w:b/>
          <w:bCs/>
          <w:sz w:val="24"/>
          <w:szCs w:val="24"/>
        </w:rPr>
      </w:pPr>
    </w:p>
    <w:p w:rsidR="005B33AF" w:rsidRPr="008423C5" w:rsidRDefault="008423C5" w:rsidP="006A4D3D">
      <w:pPr>
        <w:spacing w:after="0" w:line="240" w:lineRule="auto"/>
        <w:jc w:val="center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45</w:t>
      </w:r>
      <w:r w:rsidR="00F406B2" w:rsidRPr="008423C5">
        <w:rPr>
          <w:rFonts w:ascii="Times Roman" w:hAnsi="Times Roman"/>
          <w:b/>
          <w:bCs/>
          <w:sz w:val="24"/>
          <w:szCs w:val="24"/>
        </w:rPr>
        <w:t>/2016. (</w:t>
      </w:r>
      <w:r>
        <w:rPr>
          <w:rFonts w:ascii="Times Roman" w:hAnsi="Times Roman"/>
          <w:b/>
          <w:bCs/>
          <w:sz w:val="24"/>
          <w:szCs w:val="24"/>
        </w:rPr>
        <w:t>X. 19.</w:t>
      </w:r>
      <w:r w:rsidR="00F406B2" w:rsidRPr="008423C5">
        <w:rPr>
          <w:rFonts w:ascii="Times Roman" w:hAnsi="Times Roman"/>
          <w:b/>
          <w:bCs/>
          <w:sz w:val="24"/>
          <w:szCs w:val="24"/>
        </w:rPr>
        <w:t>)</w:t>
      </w:r>
      <w:r>
        <w:rPr>
          <w:rFonts w:ascii="Times Roman" w:hAnsi="Times Roman"/>
          <w:b/>
          <w:bCs/>
          <w:sz w:val="24"/>
          <w:szCs w:val="24"/>
        </w:rPr>
        <w:t xml:space="preserve"> </w:t>
      </w:r>
      <w:r w:rsidR="00F406B2" w:rsidRPr="008423C5">
        <w:rPr>
          <w:rFonts w:ascii="Times Roman" w:hAnsi="Times Roman"/>
          <w:b/>
          <w:bCs/>
          <w:sz w:val="24"/>
          <w:szCs w:val="24"/>
        </w:rPr>
        <w:t>OP</w:t>
      </w:r>
    </w:p>
    <w:p w:rsidR="00F406B2" w:rsidRPr="005B33AF" w:rsidRDefault="00F406B2" w:rsidP="006A4D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hu-HU"/>
        </w:rPr>
      </w:pPr>
    </w:p>
    <w:p w:rsidR="005B33AF" w:rsidRDefault="002C2367" w:rsidP="006A4D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MS Mincho" w:hAnsi="Times New Roman" w:cs="Times New Roman"/>
          <w:b/>
          <w:i/>
          <w:sz w:val="24"/>
          <w:szCs w:val="24"/>
          <w:lang w:eastAsia="hu-HU"/>
        </w:rPr>
        <w:t>szakutasítása</w:t>
      </w:r>
      <w:proofErr w:type="gramEnd"/>
    </w:p>
    <w:p w:rsidR="002C2367" w:rsidRPr="005B33AF" w:rsidRDefault="002C2367" w:rsidP="006A4D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hu-HU"/>
        </w:rPr>
      </w:pPr>
    </w:p>
    <w:p w:rsidR="005B33AF" w:rsidRPr="005B33AF" w:rsidRDefault="001B3A3B" w:rsidP="006A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vezetékes telefonon folytatott, nem hivatali célú beszélgetés</w:t>
      </w:r>
      <w:r w:rsidR="005B33AF" w:rsidRPr="005B33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ek</w:t>
      </w:r>
      <w:r w:rsidR="005B33AF" w:rsidRPr="005B33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  <w:t>megtérítési rendjéről</w:t>
      </w:r>
    </w:p>
    <w:p w:rsidR="005B33AF" w:rsidRPr="005B33AF" w:rsidRDefault="005B33AF" w:rsidP="006A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33AF" w:rsidRDefault="00F406B2" w:rsidP="006A4D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06B2">
        <w:rPr>
          <w:rFonts w:ascii="Times Roman" w:hAnsi="Times Roman"/>
          <w:sz w:val="24"/>
          <w:szCs w:val="24"/>
        </w:rPr>
        <w:t>A büntetés-végrehajtási szervezet bels</w:t>
      </w:r>
      <w:r w:rsidRPr="00F406B2">
        <w:rPr>
          <w:sz w:val="24"/>
          <w:szCs w:val="24"/>
        </w:rPr>
        <w:t>ő</w:t>
      </w:r>
      <w:r w:rsidRPr="00F406B2">
        <w:rPr>
          <w:rFonts w:ascii="Times Roman" w:hAnsi="Times Roman"/>
          <w:sz w:val="24"/>
          <w:szCs w:val="24"/>
        </w:rPr>
        <w:t xml:space="preserve"> szab</w:t>
      </w:r>
      <w:r w:rsidRPr="00F406B2">
        <w:rPr>
          <w:rFonts w:ascii="Times Roman" w:hAnsi="Times Roman" w:cs="Times Roman"/>
          <w:sz w:val="24"/>
          <w:szCs w:val="24"/>
        </w:rPr>
        <w:t>á</w:t>
      </w:r>
      <w:r w:rsidRPr="00F406B2">
        <w:rPr>
          <w:rFonts w:ascii="Times Roman" w:hAnsi="Times Roman"/>
          <w:sz w:val="24"/>
          <w:szCs w:val="24"/>
        </w:rPr>
        <w:t>lyoz</w:t>
      </w:r>
      <w:r w:rsidRPr="00F406B2">
        <w:rPr>
          <w:rFonts w:ascii="Times Roman" w:hAnsi="Times Roman" w:cs="Times Roman"/>
          <w:sz w:val="24"/>
          <w:szCs w:val="24"/>
        </w:rPr>
        <w:t>á</w:t>
      </w:r>
      <w:r w:rsidRPr="00F406B2">
        <w:rPr>
          <w:rFonts w:ascii="Times Roman" w:hAnsi="Times Roman"/>
          <w:sz w:val="24"/>
          <w:szCs w:val="24"/>
        </w:rPr>
        <w:t>si tevékenységér</w:t>
      </w:r>
      <w:r w:rsidRPr="00F406B2">
        <w:rPr>
          <w:sz w:val="24"/>
          <w:szCs w:val="24"/>
        </w:rPr>
        <w:t>ő</w:t>
      </w:r>
      <w:r w:rsidRPr="00F406B2">
        <w:rPr>
          <w:rFonts w:ascii="Times Roman" w:hAnsi="Times Roman"/>
          <w:sz w:val="24"/>
          <w:szCs w:val="24"/>
        </w:rPr>
        <w:t>l sz</w:t>
      </w:r>
      <w:r w:rsidRPr="00F406B2">
        <w:rPr>
          <w:rFonts w:ascii="Times Roman" w:hAnsi="Times Roman" w:cs="Times Roman"/>
          <w:sz w:val="24"/>
          <w:szCs w:val="24"/>
        </w:rPr>
        <w:t>ó</w:t>
      </w:r>
      <w:r w:rsidRPr="00F406B2">
        <w:rPr>
          <w:rFonts w:ascii="Times Roman" w:hAnsi="Times Roman"/>
          <w:sz w:val="24"/>
          <w:szCs w:val="24"/>
        </w:rPr>
        <w:t>l</w:t>
      </w:r>
      <w:r w:rsidRPr="00F406B2">
        <w:rPr>
          <w:rFonts w:ascii="Times Roman" w:hAnsi="Times Roman" w:cs="Times Roman"/>
          <w:sz w:val="24"/>
          <w:szCs w:val="24"/>
        </w:rPr>
        <w:t>ó</w:t>
      </w:r>
      <w:r w:rsidRPr="00F406B2">
        <w:rPr>
          <w:rFonts w:ascii="Times Roman" w:hAnsi="Times Roman"/>
          <w:sz w:val="24"/>
          <w:szCs w:val="24"/>
        </w:rPr>
        <w:t xml:space="preserve"> 2/2013. (IX.13.) BVOP utas</w:t>
      </w:r>
      <w:r w:rsidRPr="00F406B2">
        <w:rPr>
          <w:rFonts w:ascii="Times Roman" w:hAnsi="Times Roman" w:cs="Times Roman"/>
          <w:sz w:val="24"/>
          <w:szCs w:val="24"/>
        </w:rPr>
        <w:t>í</w:t>
      </w:r>
      <w:r w:rsidRPr="00F406B2">
        <w:rPr>
          <w:rFonts w:ascii="Times Roman" w:hAnsi="Times Roman"/>
          <w:sz w:val="24"/>
          <w:szCs w:val="24"/>
        </w:rPr>
        <w:t>t</w:t>
      </w:r>
      <w:r w:rsidRPr="00F406B2">
        <w:rPr>
          <w:rFonts w:ascii="Times Roman" w:hAnsi="Times Roman" w:cs="Times Roman"/>
          <w:sz w:val="24"/>
          <w:szCs w:val="24"/>
        </w:rPr>
        <w:t>á</w:t>
      </w:r>
      <w:r w:rsidRPr="00F406B2">
        <w:rPr>
          <w:rFonts w:ascii="Times Roman" w:hAnsi="Times Roman"/>
          <w:sz w:val="24"/>
          <w:szCs w:val="24"/>
        </w:rPr>
        <w:t>s 7. pontja alapj</w:t>
      </w:r>
      <w:r w:rsidRPr="00F406B2">
        <w:rPr>
          <w:rFonts w:ascii="Times Roman" w:hAnsi="Times Roman" w:cs="Times Roman"/>
          <w:sz w:val="24"/>
          <w:szCs w:val="24"/>
        </w:rPr>
        <w:t>á</w:t>
      </w:r>
      <w:r w:rsidRPr="00F406B2">
        <w:rPr>
          <w:rFonts w:ascii="Times Roman" w:hAnsi="Times Roman"/>
          <w:sz w:val="24"/>
          <w:szCs w:val="24"/>
        </w:rPr>
        <w:t xml:space="preserve">n a </w:t>
      </w:r>
      <w:r w:rsidR="005B33AF" w:rsidRPr="00F406B2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-végrehajtás Országos Parancsnoksága sze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mélyi állománya által használt vezetékes távbeszélő ké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szülékek igénybevételéről, a nem hivatali célú beszélgeté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sek költségelszámolásáról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szakutasítás adom ki.</w:t>
      </w:r>
    </w:p>
    <w:p w:rsidR="005B33AF" w:rsidRPr="005B33AF" w:rsidRDefault="005B33AF" w:rsidP="006A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33AF" w:rsidRPr="002F5BC8" w:rsidRDefault="00CB4492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B3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szakutasítás 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hatálya a Büntetés-végrehajtás Orszá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gos Parancsnokságán (a továbbiakban: </w:t>
      </w:r>
      <w:proofErr w:type="spellStart"/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. OP) szolgálatot teljesítő hivatásos állományú tagokra</w:t>
      </w:r>
      <w:r w:rsidR="005A3668" w:rsidRPr="0004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kormánytisztviselőkre</w:t>
      </w:r>
      <w:r w:rsidR="005B33AF" w:rsidRPr="0004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közalkalmazottakra (a továbbiakban: alkalmazott) terjed ki. A megbízási szerződés alapján a </w:t>
      </w:r>
      <w:proofErr w:type="spellStart"/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. OP-n feladatot 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átó személyek tekintetében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3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szakutasítás 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alkalmazásáról a büntetés-végrehajtás országos parancsnokának gazdasági </w:t>
      </w:r>
      <w:r w:rsidR="00AA24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informatikai 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helyettese </w:t>
      </w:r>
      <w:r w:rsidR="001B3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egyedileg 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dönt. </w:t>
      </w:r>
    </w:p>
    <w:p w:rsidR="00474F91" w:rsidRPr="00474F91" w:rsidRDefault="005B33AF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OP-n telepített telefonközpont közvetlen és közvetett elérhetőséget biztosít ISDN-vonalakon keresztül, a telepített </w:t>
      </w:r>
      <w:proofErr w:type="spellStart"/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tarifikációs</w:t>
      </w:r>
      <w:proofErr w:type="spellEnd"/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</w:t>
      </w:r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lehetőséget nyújt a szolgálati és a magáncélú telefonhívások elkülönítésére. </w:t>
      </w:r>
      <w:r w:rsidR="00474F91" w:rsidRPr="00D42F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B33AF" w:rsidRPr="002F5BC8" w:rsidRDefault="005B33AF" w:rsidP="006A4D3D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vezetékes telefonon lefolytatott, nem hivatali célú beszélgetések költségét - a 11. pontban szabályozott kimutatás alapján - az alkalmazott köteles megtéríteni. A nem hivatali célú beszélgetések megtérítése ún. </w:t>
      </w:r>
      <w:proofErr w:type="gramStart"/>
      <w:r w:rsidR="00BB154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PIN-</w:t>
      </w:r>
      <w:proofErr w:type="gramEnd"/>
      <w:r w:rsidR="00BB154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kódon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alapuló számítógépes </w:t>
      </w:r>
      <w:proofErr w:type="spellStart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tarifikációs</w:t>
      </w:r>
      <w:proofErr w:type="spellEnd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alapján történik. </w:t>
      </w:r>
    </w:p>
    <w:p w:rsidR="005B33AF" w:rsidRPr="002F5BC8" w:rsidRDefault="005B33AF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telefontarifákról és a </w:t>
      </w:r>
      <w:proofErr w:type="spellStart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OP részére biztosított kedvezmények mértékéről a </w:t>
      </w:r>
      <w:proofErr w:type="spellStart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OP </w:t>
      </w:r>
      <w:r w:rsidR="005A366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Informatikai Főosztálya (a továbbiakban: IFO)</w:t>
      </w:r>
      <w:r w:rsidR="00677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változások esetén haladéktalanul köteles tájékoztatót kiadni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tarifikációs</w:t>
      </w:r>
      <w:proofErr w:type="spellEnd"/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a Magyar Telekom </w:t>
      </w:r>
      <w:proofErr w:type="spellStart"/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Nyrt</w:t>
      </w:r>
      <w:proofErr w:type="spellEnd"/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megadott díjak szerepelnek.</w:t>
      </w:r>
    </w:p>
    <w:p w:rsidR="005B33AF" w:rsidRPr="002F5BC8" w:rsidRDefault="005B33AF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alkalmazott által magáncéllal igénybe vett telefonszolgáltatás díja tartalmazza a forgalomarányos és a nem forgalomarányos (előfizetési díj, kapcsolási díj) kiadásokat. A nem forgalomarányos költségek kiszámítása és megtérítése a havi összesített magán és hivatali használat alapján, arányosan történik. </w:t>
      </w:r>
    </w:p>
    <w:p w:rsidR="00474F91" w:rsidRPr="002F5BC8" w:rsidRDefault="005B33AF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híváskezdeményezés az adott készülékről </w:t>
      </w:r>
      <w:r w:rsidR="00BB154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PIN- kódok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közbeiktatásával indítható. Külön-külön előválasztó kóddal kell indítani a hivatali (50-es kód), illetve a nem hivatali célú (5l-es kód) hívásokat, ezt követően kell beütni a személyes </w:t>
      </w:r>
      <w:r w:rsidR="00D02CC1">
        <w:rPr>
          <w:rFonts w:ascii="Times New Roman" w:eastAsia="Times New Roman" w:hAnsi="Times New Roman" w:cs="Times New Roman"/>
          <w:sz w:val="24"/>
          <w:szCs w:val="24"/>
          <w:lang w:eastAsia="hu-HU"/>
        </w:rPr>
        <w:t>PI</w:t>
      </w:r>
      <w:r w:rsidR="00D02CC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N-</w:t>
      </w:r>
      <w:r w:rsidR="00D02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2CC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kódot</w:t>
      </w:r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hívni</w:t>
      </w:r>
      <w:proofErr w:type="gramEnd"/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kívánt telefonszá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mot. </w:t>
      </w:r>
    </w:p>
    <w:p w:rsidR="005B33AF" w:rsidRPr="002F5BC8" w:rsidRDefault="005B33AF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</w:t>
      </w:r>
      <w:r w:rsidR="00D02CC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PI</w:t>
      </w:r>
      <w:r w:rsidR="00BB154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N-</w:t>
      </w:r>
      <w:r w:rsidR="00D02CC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154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kódok</w:t>
      </w:r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nyilvántartására, azok név szerinti kiosztására, a </w:t>
      </w:r>
      <w:proofErr w:type="spellStart"/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tarifikációs</w:t>
      </w:r>
      <w:proofErr w:type="spellEnd"/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működtetésére ún. kódgazdaként az </w:t>
      </w:r>
      <w:proofErr w:type="spellStart"/>
      <w:r w:rsidR="000438D6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IFO</w:t>
      </w:r>
      <w:r w:rsidR="00C37343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="000438D6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4F9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jelölöm ki. A </w:t>
      </w:r>
      <w:proofErr w:type="spellStart"/>
      <w:r w:rsidR="00474F9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tarifikációs</w:t>
      </w:r>
      <w:proofErr w:type="spellEnd"/>
      <w:r w:rsidR="00474F9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adatokat </w:t>
      </w:r>
      <w:r w:rsidR="00474F9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 tárolókapacitásának függvényében kell </w:t>
      </w:r>
      <w:r w:rsidR="00C37343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megőrizni</w:t>
      </w:r>
      <w:r w:rsidR="00474F9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74F91" w:rsidRPr="00474F9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</w:t>
      </w:r>
    </w:p>
    <w:p w:rsidR="002F5BC8" w:rsidRPr="002F5BC8" w:rsidRDefault="005B33AF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valamely alkalmazott még nem rendel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kezik személyes </w:t>
      </w:r>
      <w:r w:rsidR="00BB154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PIN- kóddal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37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az </w:t>
      </w:r>
      <w:proofErr w:type="spellStart"/>
      <w:r w:rsidR="005A3668">
        <w:rPr>
          <w:rFonts w:ascii="Times New Roman" w:eastAsia="Times New Roman" w:hAnsi="Times New Roman" w:cs="Times New Roman"/>
          <w:sz w:val="24"/>
          <w:szCs w:val="24"/>
          <w:lang w:eastAsia="hu-HU"/>
        </w:rPr>
        <w:t>IFO</w:t>
      </w:r>
      <w:r w:rsidR="000438D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igényelheti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alkalmazott </w:t>
      </w:r>
      <w:proofErr w:type="spellStart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OP-n fennálló </w:t>
      </w:r>
      <w:r w:rsidR="00474F9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</w:t>
      </w:r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módosulásáról </w:t>
      </w:r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Humán Szolgálat havi rendszerességgel 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értesíti az </w:t>
      </w:r>
      <w:proofErr w:type="spellStart"/>
      <w:r w:rsidR="005A3668">
        <w:rPr>
          <w:rFonts w:ascii="Times New Roman" w:eastAsia="Times New Roman" w:hAnsi="Times New Roman" w:cs="Times New Roman"/>
          <w:sz w:val="24"/>
          <w:szCs w:val="24"/>
          <w:lang w:eastAsia="hu-HU"/>
        </w:rPr>
        <w:t>IFO-t</w:t>
      </w:r>
      <w:proofErr w:type="spellEnd"/>
      <w:r w:rsidR="000438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értesítés kézhezvételét követően haladéktalanul, illetve a jogviszony későbbi megszűnésével azonos időponttól az </w:t>
      </w:r>
      <w:r w:rsidR="005A3668">
        <w:rPr>
          <w:rFonts w:ascii="Times New Roman" w:eastAsia="Times New Roman" w:hAnsi="Times New Roman" w:cs="Times New Roman"/>
          <w:sz w:val="24"/>
          <w:szCs w:val="24"/>
          <w:lang w:eastAsia="hu-HU"/>
        </w:rPr>
        <w:t>IFO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intézkedik az adott </w:t>
      </w:r>
      <w:r w:rsidR="00BB154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PIN- kód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megszüntetéséről. Az ilyen </w:t>
      </w:r>
      <w:r w:rsidR="00BB154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PIN- kódot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éven belül nem lehet újra kiosztani. </w:t>
      </w:r>
    </w:p>
    <w:p w:rsidR="002F5BC8" w:rsidRPr="002F5BC8" w:rsidRDefault="005B33AF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B1541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PIN- kódok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kiosztása az alkalmazottak részére</w:t>
      </w:r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átvétellel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="005A3668">
        <w:rPr>
          <w:rFonts w:ascii="Times New Roman" w:eastAsia="Times New Roman" w:hAnsi="Times New Roman" w:cs="Times New Roman"/>
          <w:sz w:val="24"/>
          <w:szCs w:val="24"/>
          <w:lang w:eastAsia="hu-HU"/>
        </w:rPr>
        <w:t>IFO</w:t>
      </w:r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-n</w:t>
      </w:r>
      <w:proofErr w:type="spellEnd"/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</w:t>
      </w:r>
      <w:r w:rsidR="005A3668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történik</w:t>
      </w:r>
      <w:proofErr w:type="gramEnd"/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F5BC8" w:rsidRPr="002F5BC8" w:rsidRDefault="005B33AF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hivatalos beszélgetések esetében - a költségtakarékosság messzemenő figyelembevételével - elsősorban a BV (nincs kód), illetve a BM (</w:t>
      </w:r>
      <w:r w:rsidR="005A3668">
        <w:rPr>
          <w:rFonts w:ascii="Times New Roman" w:eastAsia="Times New Roman" w:hAnsi="Times New Roman" w:cs="Times New Roman"/>
          <w:sz w:val="24"/>
          <w:szCs w:val="24"/>
          <w:lang w:eastAsia="hu-HU"/>
        </w:rPr>
        <w:t>6-os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kód) vezetékes vonalait kell igénybe venni. Az előválasztó kódokat, azok használatát az </w:t>
      </w:r>
      <w:r w:rsidR="002067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Intraneten található </w:t>
      </w:r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OP telefonkönyv” részletesen tartalmazza. </w:t>
      </w:r>
    </w:p>
    <w:p w:rsidR="002F5BC8" w:rsidRPr="002F5BC8" w:rsidRDefault="005B33AF" w:rsidP="006A4D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alkalmazott által kezdeményezett, nem hivatali célú beszélgetéseket az </w:t>
      </w:r>
      <w:r w:rsidR="005A3668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IFO kiemelt főreferense </w:t>
      </w:r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tarifikációs</w:t>
      </w:r>
      <w:proofErr w:type="spellEnd"/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rendszert működtető számítógépről kigyűjti és a tárgy</w:t>
      </w:r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hónapot követő hónap 10. napjáig, ellenőrzés céljából az alkalmazottnak megküldi.</w:t>
      </w:r>
      <w:r w:rsidR="00D02CC1"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lista az adott mellék számát, a hívott </w:t>
      </w:r>
      <w:r w:rsidR="00474F91" w:rsidRPr="00F5551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telefonszámokat</w:t>
      </w:r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 utolsó két számjegy megjelenítése nélkül)</w:t>
      </w:r>
      <w:r w:rsidR="00C37343">
        <w:rPr>
          <w:rFonts w:ascii="Times New Roman" w:eastAsia="Times New Roman" w:hAnsi="Times New Roman" w:cs="Times New Roman"/>
          <w:sz w:val="24"/>
          <w:szCs w:val="24"/>
          <w:lang w:eastAsia="hu-HU"/>
        </w:rPr>
        <w:t>, a beszélgetés időpontját és</w:t>
      </w:r>
      <w:r w:rsidR="00474F91" w:rsidRPr="00F55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időtartamát</w:t>
      </w:r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hívás költségét</w:t>
      </w:r>
      <w:r w:rsidR="00474F91" w:rsidRPr="00F555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tünteti fel. </w:t>
      </w:r>
    </w:p>
    <w:p w:rsidR="002675C1" w:rsidRPr="000438D6" w:rsidRDefault="00186433" w:rsidP="006A4D3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alkalmazott a nem hivatali célú beszélgetések listájának ellenőrzését követően minden hónap 15-ig - jogszerű távollét esetén legkésőbb a munka felvételét követő napon – </w:t>
      </w:r>
      <w:r w:rsid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jelezi az IFO felé írásban, ha a  listán </w:t>
      </w:r>
      <w:proofErr w:type="gramStart"/>
      <w:r w:rsid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szereplő </w:t>
      </w:r>
      <w:r w:rsidR="002675C1" w:rsidRPr="000438D6">
        <w:rPr>
          <w:rFonts w:ascii="Times New Roman" w:eastAsia="Times New Roman" w:hAnsi="Times New Roman" w:cs="Times New Roman"/>
          <w:sz w:val="24"/>
          <w:szCs w:val="24"/>
          <w:lang w:eastAsia="hu-HU"/>
        </w:rPr>
        <w:t>hívásokat</w:t>
      </w:r>
      <w:proofErr w:type="gramEnd"/>
      <w:r w:rsidR="002675C1" w:rsidRPr="000438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ismeri el</w:t>
      </w:r>
      <w:r w:rsid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675C1" w:rsidRPr="000438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IFO a reklamáció alapján a szükséges intézkedéseket megteszi, ennek eredményéről az alkalmazottat tájékoztatja. </w:t>
      </w:r>
      <w:r w:rsidR="00677AC0">
        <w:rPr>
          <w:rFonts w:ascii="Times New Roman" w:eastAsia="Times New Roman" w:hAnsi="Times New Roman" w:cs="Times New Roman"/>
          <w:sz w:val="24"/>
          <w:szCs w:val="24"/>
          <w:lang w:eastAsia="hu-HU"/>
        </w:rPr>
        <w:t>Az IFO a</w:t>
      </w:r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>z egyeztetett nem hivatali célú</w:t>
      </w:r>
      <w:r w:rsidR="00677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4F91">
        <w:rPr>
          <w:rFonts w:ascii="Times New Roman" w:eastAsia="Times New Roman" w:hAnsi="Times New Roman" w:cs="Times New Roman"/>
          <w:sz w:val="24"/>
          <w:szCs w:val="24"/>
          <w:lang w:eastAsia="hu-HU"/>
        </w:rPr>
        <w:t>hívás</w:t>
      </w:r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>listát számlázásra</w:t>
      </w:r>
      <w:r w:rsidR="00677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Közgazdasági Főosztálynak</w:t>
      </w:r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adja át</w:t>
      </w:r>
      <w:r w:rsidR="00677AC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75C1" w:rsidRPr="002675C1" w:rsidRDefault="002675C1" w:rsidP="006A4D3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33AF" w:rsidRDefault="002675C1" w:rsidP="006A4D3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alkalmazott </w:t>
      </w:r>
      <w:r w:rsidR="005B33AF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hónap </w:t>
      </w:r>
      <w:r w:rsidR="00186433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>utolsó munka</w:t>
      </w:r>
      <w:r w:rsidR="005B33AF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napjáig - jogszerű távollét esetén legkésőbb </w:t>
      </w:r>
      <w:r w:rsidR="00F406B2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 felvételét követő napon - </w:t>
      </w:r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B33AF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Közgazdasági Főosztály </w:t>
      </w:r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kiállított</w:t>
      </w:r>
      <w:r w:rsidR="005B33AF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számla ellenértékét haladéktalanul köteles </w:t>
      </w:r>
      <w:r w:rsidR="005A3668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befizetni </w:t>
      </w:r>
      <w:r w:rsidR="000438D6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="005A3668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>Készpénzátutalási</w:t>
      </w:r>
      <w:proofErr w:type="spellEnd"/>
      <w:r w:rsidR="005A3668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megbízás”- útján vagy </w:t>
      </w:r>
      <w:r w:rsidR="00951046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átutalni </w:t>
      </w:r>
      <w:r w:rsidR="005B33AF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5B33AF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5B33AF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OP </w:t>
      </w:r>
      <w:r w:rsidR="005A3668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>előirányzat-felhasználási keretszámlájára</w:t>
      </w:r>
      <w:r w:rsidR="000438D6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675C1" w:rsidRPr="002675C1" w:rsidRDefault="002675C1" w:rsidP="006A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33AF" w:rsidRDefault="005B33AF" w:rsidP="006A4D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hivatali előválasztó kóddal kezdeményezett, nem hivatali célú beszélgetések kiszűrése céljából, a hivatali előválasztó kóddal kezdeményezett beszélgetések listáját </w:t>
      </w:r>
      <w:r w:rsidR="002C2367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egység</w:t>
      </w:r>
      <w:r w:rsidR="00F27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kérik le</w:t>
      </w:r>
      <w:r w:rsidR="00F27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2367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2C2367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>IFO-tól</w:t>
      </w:r>
      <w:proofErr w:type="spellEnd"/>
      <w:r w:rsidR="002C2367"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 céljából.</w:t>
      </w:r>
      <w:r w:rsidR="00F27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szervezeti egység vezetője minden hónapban az általa véletlenszer</w:t>
      </w:r>
      <w:r w:rsidR="002F5BC8">
        <w:rPr>
          <w:rFonts w:ascii="Times New Roman" w:eastAsia="Times New Roman" w:hAnsi="Times New Roman" w:cs="Times New Roman"/>
          <w:sz w:val="24"/>
          <w:szCs w:val="24"/>
          <w:lang w:eastAsia="hu-HU"/>
        </w:rPr>
        <w:t>űen kiválasztott telefonszámok szolgálati jellegét</w:t>
      </w:r>
      <w:r w:rsidRPr="00267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leellenőrzi. </w:t>
      </w:r>
    </w:p>
    <w:p w:rsidR="00F2704D" w:rsidRPr="002675C1" w:rsidRDefault="00F2704D" w:rsidP="006A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3A3B" w:rsidRDefault="001B3A3B" w:rsidP="006A4D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szakutasítás 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907492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0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951046">
        <w:rPr>
          <w:rFonts w:ascii="Times New Roman" w:eastAsia="Times New Roman" w:hAnsi="Times New Roman" w:cs="Times New Roman"/>
          <w:sz w:val="24"/>
          <w:szCs w:val="24"/>
          <w:lang w:eastAsia="hu-HU"/>
        </w:rPr>
        <w:t>1-jé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 lép hatályba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B3A3B" w:rsidRDefault="001B3A3B" w:rsidP="006A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33AF" w:rsidRPr="005B33AF" w:rsidRDefault="001B3A3B" w:rsidP="006A4D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Hatályát veszti </w:t>
      </w:r>
      <w:r w:rsidR="005B33AF" w:rsidRPr="005B33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Büntetés-végrehajtás Országos Parancsnoksága személyi állománya vezetékes telefonon folytatott, nem hivatali célú beszélgetéseinek megtérítési rendjéről szóló </w:t>
      </w:r>
      <w:r w:rsidR="00951046" w:rsidRPr="00234FEE">
        <w:rPr>
          <w:rFonts w:ascii="Times New Roman" w:eastAsia="MS Mincho" w:hAnsi="Times New Roman" w:cs="Times New Roman"/>
          <w:sz w:val="24"/>
          <w:szCs w:val="24"/>
        </w:rPr>
        <w:t xml:space="preserve">1-1/106/2006. (IK </w:t>
      </w:r>
      <w:proofErr w:type="spellStart"/>
      <w:r w:rsidR="00951046" w:rsidRPr="00234FEE">
        <w:rPr>
          <w:rFonts w:ascii="Times New Roman" w:eastAsia="MS Mincho" w:hAnsi="Times New Roman" w:cs="Times New Roman"/>
          <w:sz w:val="24"/>
          <w:szCs w:val="24"/>
        </w:rPr>
        <w:t>Bv</w:t>
      </w:r>
      <w:proofErr w:type="spellEnd"/>
      <w:r w:rsidR="00951046" w:rsidRPr="00234FEE">
        <w:rPr>
          <w:rFonts w:ascii="Times New Roman" w:eastAsia="MS Mincho" w:hAnsi="Times New Roman" w:cs="Times New Roman"/>
          <w:sz w:val="24"/>
          <w:szCs w:val="24"/>
        </w:rPr>
        <w:t>. Mell. 10.)</w:t>
      </w:r>
      <w:r w:rsidR="002F5B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 intézkedés.</w:t>
      </w:r>
    </w:p>
    <w:p w:rsidR="005B33AF" w:rsidRPr="005B33AF" w:rsidRDefault="005B33AF" w:rsidP="006A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38D6" w:rsidRDefault="000438D6" w:rsidP="006A4D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38D6" w:rsidRDefault="000438D6" w:rsidP="006A4D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38D6" w:rsidRDefault="000438D6" w:rsidP="006A4D3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Csóti András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altábornagy  </w:t>
      </w:r>
    </w:p>
    <w:p w:rsidR="005B33AF" w:rsidRPr="00B75533" w:rsidRDefault="001B3A3B" w:rsidP="006A4D3D">
      <w:pPr>
        <w:tabs>
          <w:tab w:val="left" w:pos="6663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                       </w:t>
      </w:r>
      <w:r w:rsidR="00697DA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="00871C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országos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parancsnok</w:t>
      </w:r>
    </w:p>
    <w:sectPr w:rsidR="005B33AF" w:rsidRPr="00B75533" w:rsidSect="00474F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2BC"/>
    <w:multiLevelType w:val="hybridMultilevel"/>
    <w:tmpl w:val="BBFEAB12"/>
    <w:lvl w:ilvl="0" w:tplc="59D00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A3D39"/>
    <w:multiLevelType w:val="hybridMultilevel"/>
    <w:tmpl w:val="ECD44706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9FC"/>
    <w:multiLevelType w:val="hybridMultilevel"/>
    <w:tmpl w:val="B3A2F71E"/>
    <w:lvl w:ilvl="0" w:tplc="8A2C28C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A76"/>
    <w:multiLevelType w:val="hybridMultilevel"/>
    <w:tmpl w:val="66E00262"/>
    <w:lvl w:ilvl="0" w:tplc="EFFA0D8E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49CC"/>
    <w:multiLevelType w:val="hybridMultilevel"/>
    <w:tmpl w:val="3594E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33AF"/>
    <w:rsid w:val="0000048E"/>
    <w:rsid w:val="00014A6B"/>
    <w:rsid w:val="000168E4"/>
    <w:rsid w:val="00024890"/>
    <w:rsid w:val="00041C00"/>
    <w:rsid w:val="000438D6"/>
    <w:rsid w:val="00186433"/>
    <w:rsid w:val="001B3A3B"/>
    <w:rsid w:val="001D0ECD"/>
    <w:rsid w:val="00206773"/>
    <w:rsid w:val="0024441D"/>
    <w:rsid w:val="002675C1"/>
    <w:rsid w:val="002C2367"/>
    <w:rsid w:val="002F5BC8"/>
    <w:rsid w:val="00367DDF"/>
    <w:rsid w:val="0041561D"/>
    <w:rsid w:val="00474F91"/>
    <w:rsid w:val="004C7E95"/>
    <w:rsid w:val="005913CE"/>
    <w:rsid w:val="005A3668"/>
    <w:rsid w:val="005B33AF"/>
    <w:rsid w:val="00635DFE"/>
    <w:rsid w:val="00677AC0"/>
    <w:rsid w:val="00697DAE"/>
    <w:rsid w:val="006A4D3D"/>
    <w:rsid w:val="006D03A3"/>
    <w:rsid w:val="006E330C"/>
    <w:rsid w:val="00725652"/>
    <w:rsid w:val="007E7E87"/>
    <w:rsid w:val="007F56A4"/>
    <w:rsid w:val="008423C5"/>
    <w:rsid w:val="0086619D"/>
    <w:rsid w:val="00871CBE"/>
    <w:rsid w:val="00907492"/>
    <w:rsid w:val="00951046"/>
    <w:rsid w:val="00A40D1C"/>
    <w:rsid w:val="00AA1FD0"/>
    <w:rsid w:val="00AA2425"/>
    <w:rsid w:val="00B75533"/>
    <w:rsid w:val="00BB1541"/>
    <w:rsid w:val="00C37343"/>
    <w:rsid w:val="00C63E89"/>
    <w:rsid w:val="00C93D96"/>
    <w:rsid w:val="00CB4492"/>
    <w:rsid w:val="00D02CC1"/>
    <w:rsid w:val="00D94900"/>
    <w:rsid w:val="00F2704D"/>
    <w:rsid w:val="00F3166A"/>
    <w:rsid w:val="00F406B2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9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33A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A36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36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36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36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366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66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40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33A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A36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36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36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36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366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66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40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B17E-D54D-4A52-AD7F-6C947FFA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cp:lastPrinted>2016-10-17T09:23:00Z</cp:lastPrinted>
  <dcterms:created xsi:type="dcterms:W3CDTF">2016-10-20T18:19:00Z</dcterms:created>
  <dcterms:modified xsi:type="dcterms:W3CDTF">2016-10-20T18:19:00Z</dcterms:modified>
</cp:coreProperties>
</file>