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77" w:rsidRDefault="00293177" w:rsidP="00293177">
      <w:pPr>
        <w:pStyle w:val="NormlWeb"/>
        <w:spacing w:after="284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</w:r>
      <w:r w:rsidR="008446AC">
        <w:rPr>
          <w:b/>
          <w:bCs/>
        </w:rPr>
        <w:t>50</w:t>
      </w:r>
      <w:r w:rsidR="00B06127">
        <w:rPr>
          <w:b/>
          <w:bCs/>
        </w:rPr>
        <w:t>/201</w:t>
      </w:r>
      <w:r w:rsidR="007A79EB">
        <w:rPr>
          <w:b/>
          <w:bCs/>
        </w:rPr>
        <w:t>7</w:t>
      </w:r>
      <w:r w:rsidR="00B06127">
        <w:rPr>
          <w:b/>
          <w:bCs/>
        </w:rPr>
        <w:t>. (</w:t>
      </w:r>
      <w:r w:rsidR="008446AC">
        <w:rPr>
          <w:b/>
          <w:bCs/>
        </w:rPr>
        <w:t>V. 23.</w:t>
      </w:r>
      <w:bookmarkStart w:id="0" w:name="_GoBack"/>
      <w:bookmarkEnd w:id="0"/>
      <w:r w:rsidR="00B06127">
        <w:rPr>
          <w:b/>
          <w:bCs/>
        </w:rPr>
        <w:t>)</w:t>
      </w:r>
      <w:r w:rsidR="00DE5174">
        <w:rPr>
          <w:b/>
          <w:bCs/>
        </w:rPr>
        <w:t xml:space="preserve"> </w:t>
      </w:r>
      <w:r>
        <w:rPr>
          <w:b/>
          <w:bCs/>
        </w:rPr>
        <w:t>OP</w:t>
      </w:r>
    </w:p>
    <w:p w:rsidR="00293177" w:rsidRDefault="00293177" w:rsidP="00293177">
      <w:pPr>
        <w:pStyle w:val="NormlWeb"/>
        <w:spacing w:after="284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293177" w:rsidRDefault="00293177" w:rsidP="00293177">
      <w:pPr>
        <w:pStyle w:val="NormlWeb"/>
        <w:spacing w:after="284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Büntetés-végrehajtási Szervezet Oktatási, Továbbképzési és</w:t>
      </w:r>
      <w:r>
        <w:rPr>
          <w:b/>
          <w:bCs/>
          <w:i/>
          <w:iCs/>
        </w:rPr>
        <w:br/>
        <w:t>Rehabilitációs Központja igénybevételének</w:t>
      </w:r>
      <w:r>
        <w:rPr>
          <w:b/>
          <w:bCs/>
          <w:i/>
          <w:iCs/>
        </w:rPr>
        <w:br/>
        <w:t>térítési díjairól, valamint élelmezési normáiról</w:t>
      </w:r>
    </w:p>
    <w:p w:rsidR="00293177" w:rsidRDefault="00293177" w:rsidP="00293177">
      <w:pPr>
        <w:pStyle w:val="NormlWeb"/>
        <w:spacing w:after="284"/>
        <w:jc w:val="both"/>
      </w:pPr>
      <w:r>
        <w:t>A büntetés-végrehajtási szervezet belső szabályozási tevékenységéről szóló 2/2013. (IX. 13.) BVOP utasítás 7. pontja alapján a Büntetés-végrehajtási Szervezet Oktatási, Továbbképzési és Rehabilitációs Központja igénybevétele térítési díjainak, valamint élelmezési normáinak megállapítására a következő szakutasítást adom ki.</w:t>
      </w:r>
    </w:p>
    <w:p w:rsidR="00430109" w:rsidRDefault="00293177" w:rsidP="00430109">
      <w:pPr>
        <w:pStyle w:val="NormlWeb"/>
        <w:numPr>
          <w:ilvl w:val="0"/>
          <w:numId w:val="1"/>
        </w:numPr>
        <w:spacing w:after="284"/>
        <w:jc w:val="both"/>
      </w:pPr>
      <w:r>
        <w:t>A szakutasítás hatálya a Büntetés-végrehajtási Szervezet Oktatási, Továbbképzési és Rehabilitációs Közpo</w:t>
      </w:r>
      <w:r w:rsidR="008A3805">
        <w:t>ntja (továbbiakban: intézmény) s</w:t>
      </w:r>
      <w:r>
        <w:t>z</w:t>
      </w:r>
      <w:r w:rsidR="00B07D18">
        <w:t>ékhelyén, Pilisszentkereszten,</w:t>
      </w:r>
      <w:r>
        <w:t xml:space="preserve"> </w:t>
      </w:r>
      <w:r w:rsidR="003F39E7">
        <w:t xml:space="preserve">1. számú </w:t>
      </w:r>
      <w:r w:rsidR="008A3805">
        <w:t>t</w:t>
      </w:r>
      <w:r>
        <w:t>elephelyén, Igalon</w:t>
      </w:r>
      <w:r w:rsidR="003F39E7">
        <w:t xml:space="preserve"> és 2. számú </w:t>
      </w:r>
      <w:r w:rsidR="008A3805">
        <w:t>t</w:t>
      </w:r>
      <w:r w:rsidR="00B07D18">
        <w:t>elephelyén, Budapesten</w:t>
      </w:r>
      <w:r>
        <w:t xml:space="preserve"> igénybe vett szervezett </w:t>
      </w:r>
      <w:r w:rsidR="00B07D18">
        <w:t xml:space="preserve">oktatás, </w:t>
      </w:r>
      <w:r>
        <w:t>továbbképzés, szabad férőhely-értékesítés, rendezvények, büfészolgáltatás, rehabilitáció térítési és egyéb díjaira, valamint élelmezési normáira terjed ki.</w:t>
      </w:r>
    </w:p>
    <w:p w:rsidR="00430109" w:rsidRDefault="00293177" w:rsidP="00430109">
      <w:pPr>
        <w:pStyle w:val="NormlWeb"/>
        <w:numPr>
          <w:ilvl w:val="0"/>
          <w:numId w:val="1"/>
        </w:numPr>
        <w:spacing w:after="284"/>
        <w:jc w:val="both"/>
      </w:pPr>
      <w:r>
        <w:t xml:space="preserve">A büntetés-végrehajtási intézetek, intézmények, gazdálkodó szervezetek (a továbbiakban: </w:t>
      </w:r>
      <w:proofErr w:type="spellStart"/>
      <w:r>
        <w:t>bv</w:t>
      </w:r>
      <w:proofErr w:type="spellEnd"/>
      <w:r>
        <w:t>. szervek) személyi állománya részére központilag szervezett, az éves oktatási tervben jóváhagyott tanfolyamokon, továbbképzéseken és értekezleteken résztvevők ellátási költsége (szállás, étkezés) az intézmény költségvetését terhel</w:t>
      </w:r>
      <w:r w:rsidR="00DE5174">
        <w:t xml:space="preserve">i. Az ellátás anyagi fedezetét </w:t>
      </w:r>
      <w:r>
        <w:t>költségvetési támogatás biztosítja.</w:t>
      </w:r>
    </w:p>
    <w:p w:rsidR="003F39E7" w:rsidRDefault="00293177" w:rsidP="003F39E7">
      <w:pPr>
        <w:pStyle w:val="NormlWeb"/>
        <w:numPr>
          <w:ilvl w:val="0"/>
          <w:numId w:val="1"/>
        </w:numPr>
        <w:spacing w:after="284"/>
        <w:jc w:val="both"/>
      </w:pPr>
      <w:r>
        <w:t>A belügyminiszter irányítása alá tartozó szervek hivatásos állományú tagjainak továbbképzési és vezetőképzési rendszeréről, valamint a rendészeti, utánpótlási és vezetői adatbankról szóló 2/2013. (I.</w:t>
      </w:r>
      <w:r w:rsidR="00422598">
        <w:t xml:space="preserve"> </w:t>
      </w:r>
      <w:r>
        <w:t>30.) BM rendelet alapján az intézménybe szervezett továbbképzések elszámolása külön - a Büntetés-végrehajtás Országos Parancsnokságával kötött - megállapodás alapján történik.</w:t>
      </w:r>
    </w:p>
    <w:p w:rsidR="003F39E7" w:rsidRDefault="00422598" w:rsidP="003F39E7">
      <w:pPr>
        <w:pStyle w:val="NormlWeb"/>
        <w:numPr>
          <w:ilvl w:val="0"/>
          <w:numId w:val="1"/>
        </w:numPr>
        <w:spacing w:after="284"/>
        <w:jc w:val="both"/>
      </w:pPr>
      <w:r>
        <w:t xml:space="preserve">A </w:t>
      </w:r>
      <w:proofErr w:type="spellStart"/>
      <w:r>
        <w:t>bv</w:t>
      </w:r>
      <w:proofErr w:type="spellEnd"/>
      <w:r>
        <w:t xml:space="preserve">. szervek személyi állományából </w:t>
      </w:r>
      <w:r w:rsidR="008A3805">
        <w:t>a s</w:t>
      </w:r>
      <w:r w:rsidR="003F39E7">
        <w:t xml:space="preserve">zékhelyen és </w:t>
      </w:r>
      <w:r w:rsidR="008A3805">
        <w:t>az 1. számú t</w:t>
      </w:r>
      <w:r w:rsidR="003F39E7">
        <w:t>elephelyen tanfolyamra, továbbképzésre, értekezletre berendeltek, illetve rekreációs pihentetős üdültetésre, valamint rehabilitációra beutaltak élelmezési nyersanyagnormáit az 1</w:t>
      </w:r>
      <w:r w:rsidR="003F39E7" w:rsidRPr="00AD1363">
        <w:t>. melléklet tartalmazza</w:t>
      </w:r>
      <w:r w:rsidR="003F39E7">
        <w:t>.</w:t>
      </w:r>
    </w:p>
    <w:p w:rsidR="00430109" w:rsidRPr="0003062C" w:rsidRDefault="00293177" w:rsidP="00B515EF">
      <w:pPr>
        <w:pStyle w:val="NormlWeb"/>
        <w:numPr>
          <w:ilvl w:val="0"/>
          <w:numId w:val="1"/>
        </w:numPr>
        <w:spacing w:after="284"/>
        <w:jc w:val="both"/>
      </w:pPr>
      <w:r w:rsidRPr="0003062C">
        <w:t>A szabad férőhelyek értékesítését</w:t>
      </w:r>
      <w:r w:rsidR="00422598" w:rsidRPr="00422598">
        <w:t xml:space="preserve"> </w:t>
      </w:r>
      <w:r w:rsidR="00422598" w:rsidRPr="0003062C">
        <w:t>a belügyminiszter vezetése, irányítása vagy fe</w:t>
      </w:r>
      <w:r w:rsidR="00422598">
        <w:t>lügyelete alá tartozó szervek (</w:t>
      </w:r>
      <w:r w:rsidR="008A3805">
        <w:t xml:space="preserve">a </w:t>
      </w:r>
      <w:r w:rsidR="00422598">
        <w:t xml:space="preserve">továbbiakban: belügyi szerv) </w:t>
      </w:r>
      <w:r w:rsidRPr="0003062C">
        <w:t xml:space="preserve">személyi állománya és a </w:t>
      </w:r>
      <w:proofErr w:type="spellStart"/>
      <w:r w:rsidRPr="0003062C">
        <w:t>Hszt</w:t>
      </w:r>
      <w:proofErr w:type="spellEnd"/>
      <w:r w:rsidRPr="0003062C">
        <w:t xml:space="preserve"> 2. § 13. pontja szerinti közeli hozzátartozók, valamint a </w:t>
      </w:r>
      <w:r w:rsidR="00422598">
        <w:t xml:space="preserve">belügyi </w:t>
      </w:r>
      <w:r w:rsidRPr="0003062C">
        <w:t xml:space="preserve">szervek személyi állományából nyugállományba helyezett, nyugdíjas vagy szolgálati járandóságra jogosultságot igazoló </w:t>
      </w:r>
      <w:r w:rsidR="00422598">
        <w:t>igazolvánnyal rendelkező tagjai</w:t>
      </w:r>
      <w:r w:rsidR="002564D7">
        <w:t xml:space="preserve"> (</w:t>
      </w:r>
      <w:r w:rsidR="008A3805">
        <w:t xml:space="preserve">a </w:t>
      </w:r>
      <w:r w:rsidR="002564D7">
        <w:t>továbbiakban: nyugállományú tag)</w:t>
      </w:r>
      <w:r w:rsidR="00422598">
        <w:t xml:space="preserve">, </w:t>
      </w:r>
      <w:r w:rsidR="00B515EF" w:rsidRPr="0003062C">
        <w:t xml:space="preserve">továbbá az együttműködő szervezetek személyi állományának tagjai </w:t>
      </w:r>
      <w:r w:rsidRPr="0003062C">
        <w:t xml:space="preserve">önköltségi </w:t>
      </w:r>
      <w:r w:rsidR="00B515EF" w:rsidRPr="0003062C">
        <w:t xml:space="preserve">ár + áfa térítési díjért </w:t>
      </w:r>
      <w:r w:rsidRPr="0003062C">
        <w:t>vehetik igénybe az 1. melléklet szerint. Az önköltség értékét az intézmény Önköltség számítási Szabályzata, továbbá az éves önköltség kalkulációja tartalmazza.</w:t>
      </w:r>
      <w:r w:rsidR="00B515EF" w:rsidRPr="0003062C">
        <w:t xml:space="preserve"> </w:t>
      </w:r>
      <w:r w:rsidR="00430109" w:rsidRPr="0003062C">
        <w:t>Együttműködő szervezetnek azok a szervezetek minősülnek</w:t>
      </w:r>
      <w:r w:rsidR="003B432E">
        <w:t>,</w:t>
      </w:r>
      <w:r w:rsidR="00430109" w:rsidRPr="0003062C">
        <w:t xml:space="preserve"> amelyekkel a Büntetés-végrehajtás Országos Parancsno</w:t>
      </w:r>
      <w:r w:rsidR="00E57D4B" w:rsidRPr="0003062C">
        <w:t>ksága, vagy</w:t>
      </w:r>
      <w:r w:rsidR="00DE5174" w:rsidRPr="0003062C">
        <w:t xml:space="preserve"> a </w:t>
      </w:r>
      <w:proofErr w:type="spellStart"/>
      <w:r w:rsidR="00E57D4B" w:rsidRPr="0003062C">
        <w:t>bv</w:t>
      </w:r>
      <w:proofErr w:type="spellEnd"/>
      <w:r w:rsidR="00E57D4B" w:rsidRPr="0003062C">
        <w:t>.</w:t>
      </w:r>
      <w:r w:rsidR="00756D9D" w:rsidRPr="0003062C">
        <w:t xml:space="preserve"> </w:t>
      </w:r>
      <w:r w:rsidR="00DE5174" w:rsidRPr="0003062C">
        <w:t xml:space="preserve">szervek </w:t>
      </w:r>
      <w:r w:rsidR="00430109" w:rsidRPr="0003062C">
        <w:t>együttm</w:t>
      </w:r>
      <w:r w:rsidR="00422598">
        <w:t>űködési megállapodást kötöttek.</w:t>
      </w:r>
    </w:p>
    <w:p w:rsidR="00430109" w:rsidRPr="0003062C" w:rsidRDefault="00430109" w:rsidP="00430109">
      <w:pPr>
        <w:pStyle w:val="NormlWeb"/>
        <w:numPr>
          <w:ilvl w:val="0"/>
          <w:numId w:val="1"/>
        </w:numPr>
        <w:spacing w:after="284"/>
        <w:jc w:val="both"/>
      </w:pPr>
      <w:r w:rsidRPr="0003062C">
        <w:t>A küls</w:t>
      </w:r>
      <w:r w:rsidR="00B515EF" w:rsidRPr="0003062C">
        <w:t xml:space="preserve">ő szervek, személyek részére a szállás térítési díjaként a szállás </w:t>
      </w:r>
      <w:r w:rsidRPr="0003062C">
        <w:t>önkö</w:t>
      </w:r>
      <w:r w:rsidR="00B515EF" w:rsidRPr="0003062C">
        <w:t xml:space="preserve">ltségi díját és a szauna használat önköltségi díját +áfát kell felszámítani. Az étkezésekhez </w:t>
      </w:r>
      <w:r w:rsidR="00B07D18">
        <w:t xml:space="preserve">az alap nyersanyagnormánál </w:t>
      </w:r>
      <w:r w:rsidR="00B515EF" w:rsidRPr="0003062C">
        <w:t>20%-kal magasabb nye</w:t>
      </w:r>
      <w:r w:rsidR="00AB557A" w:rsidRPr="0003062C">
        <w:t xml:space="preserve">rsanyagnormát kell biztosítani. Az étkezések és a szállás térítési díját </w:t>
      </w:r>
      <w:r w:rsidR="00B515EF" w:rsidRPr="0003062C">
        <w:t>a 2</w:t>
      </w:r>
      <w:r w:rsidR="00AB557A" w:rsidRPr="0003062C">
        <w:t>. melléklet tartalmazza</w:t>
      </w:r>
      <w:r w:rsidRPr="0003062C">
        <w:t>.</w:t>
      </w:r>
    </w:p>
    <w:p w:rsidR="003B432E" w:rsidRPr="008A3805" w:rsidRDefault="00AE3D76" w:rsidP="003B432E">
      <w:pPr>
        <w:pStyle w:val="NormlWeb"/>
        <w:numPr>
          <w:ilvl w:val="0"/>
          <w:numId w:val="1"/>
        </w:numPr>
        <w:spacing w:after="284"/>
        <w:jc w:val="both"/>
      </w:pPr>
      <w:r w:rsidRPr="008A3805">
        <w:lastRenderedPageBreak/>
        <w:t>A</w:t>
      </w:r>
      <w:r w:rsidR="003B432E" w:rsidRPr="008A3805">
        <w:t xml:space="preserve">z </w:t>
      </w:r>
      <w:r w:rsidR="00885602" w:rsidRPr="008A3805">
        <w:t xml:space="preserve">intézmény személyi állományának, </w:t>
      </w:r>
      <w:r w:rsidR="003B432E" w:rsidRPr="008A3805">
        <w:t xml:space="preserve">a </w:t>
      </w:r>
      <w:proofErr w:type="spellStart"/>
      <w:r w:rsidR="003B432E" w:rsidRPr="008A3805">
        <w:t>bv</w:t>
      </w:r>
      <w:proofErr w:type="spellEnd"/>
      <w:r w:rsidR="003B432E" w:rsidRPr="008A3805">
        <w:t>. szervek személyi állományának az intézményben történő hivatali munkavégzése során</w:t>
      </w:r>
      <w:r w:rsidR="00885602" w:rsidRPr="008A3805">
        <w:t xml:space="preserve"> biztosított ebéd</w:t>
      </w:r>
      <w:r w:rsidRPr="008A3805">
        <w:t xml:space="preserve"> </w:t>
      </w:r>
      <w:r w:rsidR="00C96A2B" w:rsidRPr="008A3805">
        <w:t>élelmezési nyersanyagnormája az alap ellátási norma 80%-</w:t>
      </w:r>
      <w:proofErr w:type="gramStart"/>
      <w:r w:rsidR="00C96A2B" w:rsidRPr="008A3805">
        <w:t>a.</w:t>
      </w:r>
      <w:proofErr w:type="gramEnd"/>
      <w:r w:rsidR="00C96A2B" w:rsidRPr="008A3805">
        <w:t xml:space="preserve"> </w:t>
      </w:r>
      <w:r w:rsidRPr="008A3805">
        <w:t xml:space="preserve">A 2. számú </w:t>
      </w:r>
      <w:r w:rsidR="008A3805">
        <w:t>t</w:t>
      </w:r>
      <w:r w:rsidRPr="008A3805">
        <w:t xml:space="preserve">elephelyen az oktatásban részt vevő </w:t>
      </w:r>
      <w:proofErr w:type="spellStart"/>
      <w:r w:rsidRPr="008A3805">
        <w:t>bv</w:t>
      </w:r>
      <w:proofErr w:type="spellEnd"/>
      <w:r w:rsidRPr="008A3805">
        <w:t xml:space="preserve">. hallgatóknak, valamint az elviteles ebéd élelmezési nyersanyagnormája az alap ellátási norma </w:t>
      </w:r>
      <w:r w:rsidR="00C96A2B" w:rsidRPr="008A3805">
        <w:t>Az étkezések nyersanyagnorma</w:t>
      </w:r>
      <w:r w:rsidR="00885602" w:rsidRPr="008A3805">
        <w:t xml:space="preserve"> </w:t>
      </w:r>
      <w:r w:rsidR="00C96A2B" w:rsidRPr="008A3805">
        <w:t xml:space="preserve">értékét </w:t>
      </w:r>
      <w:r w:rsidR="00885602" w:rsidRPr="008A3805">
        <w:t xml:space="preserve">és térítési díját </w:t>
      </w:r>
      <w:r w:rsidR="003B432E" w:rsidRPr="008A3805">
        <w:t>a 3. melléklet tartalmazza.</w:t>
      </w:r>
    </w:p>
    <w:p w:rsidR="00EC3EE0" w:rsidRPr="00516591" w:rsidRDefault="00EC3EE0" w:rsidP="00430109">
      <w:pPr>
        <w:pStyle w:val="NormlWeb"/>
        <w:numPr>
          <w:ilvl w:val="0"/>
          <w:numId w:val="1"/>
        </w:numPr>
        <w:spacing w:after="284"/>
        <w:jc w:val="both"/>
      </w:pPr>
      <w:r w:rsidRPr="00516591">
        <w:t>14 éves korig a gyermekek étkezési nyersanyagnormája az adott kategóriában megállapított nyersanyagnorma 70%-</w:t>
      </w:r>
      <w:proofErr w:type="gramStart"/>
      <w:r w:rsidRPr="00516591">
        <w:t>a.</w:t>
      </w:r>
      <w:proofErr w:type="gramEnd"/>
    </w:p>
    <w:p w:rsidR="00430109" w:rsidRDefault="00293177" w:rsidP="00430109">
      <w:pPr>
        <w:pStyle w:val="NormlWeb"/>
        <w:numPr>
          <w:ilvl w:val="0"/>
          <w:numId w:val="1"/>
        </w:numPr>
        <w:spacing w:after="284"/>
        <w:jc w:val="both"/>
      </w:pPr>
      <w:r>
        <w:t>Az országos parancsnok egyedi mérlegelés alapján engedélyezheti külső szervek, személyek részére az é</w:t>
      </w:r>
      <w:r w:rsidR="003F39E7">
        <w:t xml:space="preserve">tkezés és </w:t>
      </w:r>
      <w:proofErr w:type="gramStart"/>
      <w:r w:rsidR="008A3805">
        <w:t>szállás szolgáltatás</w:t>
      </w:r>
      <w:proofErr w:type="gramEnd"/>
      <w:r w:rsidR="003F39E7">
        <w:t xml:space="preserve"> 5</w:t>
      </w:r>
      <w:r>
        <w:t xml:space="preserve">. pontban meghatározottak szerinti </w:t>
      </w:r>
      <w:r w:rsidR="009D1C9E">
        <w:t>térítési díjon</w:t>
      </w:r>
      <w:r>
        <w:t xml:space="preserve"> történő értékesítését.</w:t>
      </w:r>
    </w:p>
    <w:p w:rsidR="00430109" w:rsidRDefault="00DE5174" w:rsidP="00430109">
      <w:pPr>
        <w:pStyle w:val="NormlWeb"/>
        <w:numPr>
          <w:ilvl w:val="0"/>
          <w:numId w:val="1"/>
        </w:numPr>
        <w:spacing w:after="284"/>
        <w:jc w:val="both"/>
      </w:pPr>
      <w:r>
        <w:t xml:space="preserve">Az intézmény igazgatója </w:t>
      </w:r>
      <w:r w:rsidR="00293177">
        <w:t xml:space="preserve">külső szervek, magánszemélyek részére csoportos megrendelés alapján mennyiségi kedvezményt </w:t>
      </w:r>
      <w:r w:rsidR="00293177" w:rsidRPr="00502A60">
        <w:t>nyújthat a</w:t>
      </w:r>
      <w:r w:rsidR="00B515EF">
        <w:t>z 4</w:t>
      </w:r>
      <w:r w:rsidR="00293177" w:rsidRPr="00502A60">
        <w:t>. melléklet szerint.</w:t>
      </w:r>
    </w:p>
    <w:p w:rsidR="00430109" w:rsidRDefault="00293177" w:rsidP="00430109">
      <w:pPr>
        <w:pStyle w:val="NormlWeb"/>
        <w:numPr>
          <w:ilvl w:val="0"/>
          <w:numId w:val="1"/>
        </w:numPr>
        <w:spacing w:after="284"/>
        <w:jc w:val="both"/>
      </w:pPr>
      <w:r>
        <w:t>A külföldi delegációk ellátási költségeit külön norma szabályozza.</w:t>
      </w:r>
    </w:p>
    <w:p w:rsidR="00430109" w:rsidRPr="00502A60" w:rsidRDefault="00293177" w:rsidP="00430109">
      <w:pPr>
        <w:pStyle w:val="NormlWeb"/>
        <w:numPr>
          <w:ilvl w:val="0"/>
          <w:numId w:val="1"/>
        </w:numPr>
        <w:spacing w:after="284"/>
        <w:jc w:val="both"/>
      </w:pPr>
      <w:r w:rsidRPr="00502A60">
        <w:t>Olyan rendezvényeken, ahol nem az étkezési norma az étkezteté</w:t>
      </w:r>
      <w:r w:rsidR="00502A60">
        <w:t>s alapja</w:t>
      </w:r>
      <w:r w:rsidR="00DE5174">
        <w:t>,</w:t>
      </w:r>
      <w:r w:rsidR="00B515EF">
        <w:t xml:space="preserve"> a térítési díjakat az 5</w:t>
      </w:r>
      <w:r w:rsidR="00502A60">
        <w:t>.</w:t>
      </w:r>
      <w:r w:rsidRPr="00502A60">
        <w:t xml:space="preserve"> melléklet szerint kell felszámítani.</w:t>
      </w:r>
    </w:p>
    <w:p w:rsidR="00430109" w:rsidRDefault="00293177" w:rsidP="00430109">
      <w:pPr>
        <w:pStyle w:val="NormlWeb"/>
        <w:numPr>
          <w:ilvl w:val="0"/>
          <w:numId w:val="1"/>
        </w:numPr>
        <w:spacing w:after="284"/>
        <w:jc w:val="both"/>
      </w:pPr>
      <w:r>
        <w:t xml:space="preserve">A nem </w:t>
      </w:r>
      <w:proofErr w:type="spellStart"/>
      <w:r>
        <w:t>bv</w:t>
      </w:r>
      <w:proofErr w:type="spellEnd"/>
      <w:r>
        <w:t xml:space="preserve">. szervek által szervezett képzéseken, továbbképzéseken biztosított terem bérleti díja </w:t>
      </w:r>
      <w:r w:rsidR="008A3805">
        <w:t xml:space="preserve">– </w:t>
      </w:r>
      <w:r>
        <w:t xml:space="preserve">a kihasználtság, a biztosított infrastruktúra, illetve erőforrások figyelembe vételével </w:t>
      </w:r>
      <w:r w:rsidR="008A3805">
        <w:t>–</w:t>
      </w:r>
      <w:r>
        <w:t xml:space="preserve"> egyedileg, a szolgáltatásra vonatkozó szerződésben kerül meghatározásra.</w:t>
      </w:r>
    </w:p>
    <w:p w:rsidR="00430109" w:rsidRDefault="00293177" w:rsidP="00430109">
      <w:pPr>
        <w:pStyle w:val="NormlWeb"/>
        <w:numPr>
          <w:ilvl w:val="0"/>
          <w:numId w:val="1"/>
        </w:numPr>
        <w:spacing w:after="284"/>
        <w:jc w:val="both"/>
      </w:pPr>
      <w:r>
        <w:t>Az intézmény által üzemeltetett büfékben az árusított termékeket az intézmény árszabályzatában meghatározott áron (büfé áron) kell értékesíteni.</w:t>
      </w:r>
    </w:p>
    <w:p w:rsidR="00430109" w:rsidRDefault="00422598" w:rsidP="00430109">
      <w:pPr>
        <w:pStyle w:val="NormlWeb"/>
        <w:numPr>
          <w:ilvl w:val="0"/>
          <w:numId w:val="1"/>
        </w:numPr>
        <w:spacing w:after="284"/>
        <w:jc w:val="both"/>
      </w:pPr>
      <w:r>
        <w:t xml:space="preserve">A </w:t>
      </w:r>
      <w:r w:rsidR="00293177">
        <w:t>mozgásszervi rehabilitációs k</w:t>
      </w:r>
      <w:r>
        <w:t xml:space="preserve">ezelésre beutaltak rehabilitációs kezelésének és ellátásának költségei </w:t>
      </w:r>
      <w:r w:rsidR="00B06127">
        <w:t>a 90</w:t>
      </w:r>
      <w:r w:rsidR="00DE5174">
        <w:t>/2015. (XII.</w:t>
      </w:r>
      <w:r w:rsidR="008A3805">
        <w:t xml:space="preserve"> </w:t>
      </w:r>
      <w:r w:rsidR="00DE5174">
        <w:t xml:space="preserve">31.) OP szakutasításban </w:t>
      </w:r>
      <w:r>
        <w:t xml:space="preserve">foglaltak szerint </w:t>
      </w:r>
      <w:r w:rsidR="00293177">
        <w:t>az intézmény költségvetését terhelik.</w:t>
      </w:r>
    </w:p>
    <w:p w:rsidR="00430109" w:rsidRDefault="00293177" w:rsidP="00430109">
      <w:pPr>
        <w:pStyle w:val="NormlWeb"/>
        <w:numPr>
          <w:ilvl w:val="0"/>
          <w:numId w:val="1"/>
        </w:numPr>
        <w:spacing w:after="284"/>
        <w:jc w:val="both"/>
      </w:pPr>
      <w:r>
        <w:t xml:space="preserve">Az egyéb szolgáltatások és az egészségügyi, rehabilitációs kezelések térítési díjait az intézmény igazgatója az </w:t>
      </w:r>
      <w:r w:rsidR="008A3805">
        <w:t>önköltség számítási s</w:t>
      </w:r>
      <w:r>
        <w:t>zabályzat, továbbá az éves önköltség kalkuláció alapján határozza meg.</w:t>
      </w:r>
    </w:p>
    <w:p w:rsidR="00430109" w:rsidRDefault="009D1C9E" w:rsidP="00430109">
      <w:pPr>
        <w:pStyle w:val="NormlWeb"/>
        <w:numPr>
          <w:ilvl w:val="0"/>
          <w:numId w:val="1"/>
        </w:numPr>
        <w:spacing w:after="284"/>
        <w:jc w:val="both"/>
      </w:pPr>
      <w:r>
        <w:t xml:space="preserve">Ez a </w:t>
      </w:r>
      <w:r w:rsidRPr="008A3805">
        <w:t>szakutasítás 201</w:t>
      </w:r>
      <w:r w:rsidR="00AE3D76" w:rsidRPr="008A3805">
        <w:t>7</w:t>
      </w:r>
      <w:r w:rsidR="008A3805">
        <w:t>. június 1-jén</w:t>
      </w:r>
      <w:r w:rsidR="00293177" w:rsidRPr="008A3805">
        <w:t xml:space="preserve"> lép</w:t>
      </w:r>
      <w:r w:rsidR="00293177" w:rsidRPr="00516591">
        <w:t xml:space="preserve"> hatályba.</w:t>
      </w:r>
    </w:p>
    <w:p w:rsidR="00293177" w:rsidRDefault="00293177" w:rsidP="00430109">
      <w:pPr>
        <w:pStyle w:val="NormlWeb"/>
        <w:numPr>
          <w:ilvl w:val="0"/>
          <w:numId w:val="1"/>
        </w:numPr>
        <w:spacing w:after="284"/>
        <w:jc w:val="both"/>
      </w:pPr>
      <w:r>
        <w:t>Hatályát veszti a Büntetés-végrehajtási Szervezet</w:t>
      </w:r>
      <w:r w:rsidR="00AE3882">
        <w:t xml:space="preserve"> Oktatási, </w:t>
      </w:r>
      <w:r>
        <w:t>Továbbképzési és Rehabilitációs Központja igénybevételének térítési díjairól, valami</w:t>
      </w:r>
      <w:r w:rsidR="009D1C9E">
        <w:t xml:space="preserve">nt élelmezési normáiról szóló </w:t>
      </w:r>
      <w:r w:rsidR="00AE3D76" w:rsidRPr="009B4BB2">
        <w:t>24/2016</w:t>
      </w:r>
      <w:r w:rsidRPr="009B4BB2">
        <w:t>. (V</w:t>
      </w:r>
      <w:r w:rsidR="009D1C9E" w:rsidRPr="009B4BB2">
        <w:t>I</w:t>
      </w:r>
      <w:r w:rsidRPr="009B4BB2">
        <w:t xml:space="preserve">I. </w:t>
      </w:r>
      <w:r w:rsidR="00AE3D76" w:rsidRPr="009B4BB2">
        <w:t>1</w:t>
      </w:r>
      <w:r w:rsidRPr="009B4BB2">
        <w:t>.) OP</w:t>
      </w:r>
      <w:r>
        <w:t xml:space="preserve"> szakutasítás.</w:t>
      </w:r>
    </w:p>
    <w:p w:rsidR="008A3805" w:rsidRDefault="008A3805" w:rsidP="008A3805">
      <w:pPr>
        <w:pStyle w:val="NormlWeb"/>
        <w:ind w:left="568" w:hanging="284"/>
        <w:jc w:val="right"/>
        <w:rPr>
          <w:b/>
          <w:bCs/>
        </w:rPr>
      </w:pPr>
    </w:p>
    <w:p w:rsidR="008A3805" w:rsidRDefault="008A3805" w:rsidP="008A3805">
      <w:pPr>
        <w:pStyle w:val="NormlWeb"/>
        <w:ind w:left="568" w:hanging="284"/>
        <w:jc w:val="right"/>
        <w:rPr>
          <w:b/>
          <w:bCs/>
        </w:rPr>
      </w:pPr>
    </w:p>
    <w:p w:rsidR="008A3805" w:rsidRDefault="00AE3D76" w:rsidP="008A3805">
      <w:pPr>
        <w:pStyle w:val="NormlWeb"/>
        <w:ind w:left="568" w:hanging="284"/>
        <w:jc w:val="right"/>
        <w:rPr>
          <w:b/>
          <w:bCs/>
        </w:rPr>
      </w:pPr>
      <w:r>
        <w:rPr>
          <w:b/>
          <w:bCs/>
        </w:rPr>
        <w:t xml:space="preserve">Dr. Tóth Tamás </w:t>
      </w:r>
      <w:proofErr w:type="spellStart"/>
      <w:r>
        <w:rPr>
          <w:b/>
          <w:bCs/>
        </w:rPr>
        <w:t>bv</w:t>
      </w:r>
      <w:proofErr w:type="spellEnd"/>
      <w:r>
        <w:rPr>
          <w:b/>
          <w:bCs/>
        </w:rPr>
        <w:t>. vezérőrnagy</w:t>
      </w:r>
    </w:p>
    <w:p w:rsidR="00AB557A" w:rsidRDefault="00293177" w:rsidP="008A3805">
      <w:pPr>
        <w:pStyle w:val="NormlWeb"/>
        <w:ind w:left="6232" w:firstLine="140"/>
        <w:jc w:val="center"/>
        <w:rPr>
          <w:b/>
        </w:rPr>
      </w:pPr>
      <w:proofErr w:type="gramStart"/>
      <w:r w:rsidRPr="008A3805">
        <w:rPr>
          <w:b/>
        </w:rPr>
        <w:t>országos</w:t>
      </w:r>
      <w:proofErr w:type="gramEnd"/>
      <w:r w:rsidRPr="008A3805">
        <w:rPr>
          <w:b/>
        </w:rPr>
        <w:t xml:space="preserve"> parancsnok</w:t>
      </w:r>
    </w:p>
    <w:p w:rsidR="00160EAF" w:rsidRDefault="00160EA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160EAF" w:rsidRDefault="00160EAF" w:rsidP="00160EAF">
      <w:pPr>
        <w:pStyle w:val="NormlWeb"/>
      </w:pPr>
      <w:r>
        <w:lastRenderedPageBreak/>
        <w:t>Melléklet:</w:t>
      </w:r>
    </w:p>
    <w:p w:rsidR="00160EAF" w:rsidRDefault="00160EAF" w:rsidP="00160EAF">
      <w:pPr>
        <w:pStyle w:val="NormlWeb"/>
        <w:ind w:left="567" w:hanging="284"/>
      </w:pPr>
      <w:r>
        <w:t xml:space="preserve">1. számú melléklet: </w:t>
      </w:r>
      <w:hyperlink r:id="rId5" w:history="1">
        <w:r>
          <w:rPr>
            <w:rStyle w:val="Hiperhivatkozs"/>
          </w:rPr>
          <w:t>Nyersanyagnormák és térítési díjak belügyi szervek személyi állománya részére</w:t>
        </w:r>
      </w:hyperlink>
    </w:p>
    <w:p w:rsidR="00160EAF" w:rsidRDefault="00160EAF" w:rsidP="00160EAF">
      <w:pPr>
        <w:pStyle w:val="NormlWeb"/>
        <w:ind w:left="567" w:hanging="284"/>
      </w:pPr>
      <w:r>
        <w:t xml:space="preserve">2. számú melléklet: </w:t>
      </w:r>
      <w:hyperlink r:id="rId6" w:history="1">
        <w:r>
          <w:rPr>
            <w:rStyle w:val="Hiperhivatkozs"/>
          </w:rPr>
          <w:t>Nyersanyagnormák és térítési díjak külső szervek, személyek részére</w:t>
        </w:r>
      </w:hyperlink>
    </w:p>
    <w:p w:rsidR="00160EAF" w:rsidRDefault="00160EAF" w:rsidP="00160EAF">
      <w:pPr>
        <w:pStyle w:val="NormlWeb"/>
        <w:ind w:left="567" w:hanging="284"/>
      </w:pPr>
      <w:r>
        <w:t xml:space="preserve">3. számú melléklet: </w:t>
      </w:r>
      <w:hyperlink r:id="rId7" w:history="1">
        <w:r w:rsidRPr="006C1C31">
          <w:rPr>
            <w:rStyle w:val="Hiperhivatkozs"/>
          </w:rPr>
          <w:t xml:space="preserve">Nyersanyagnormák és térítési díjak </w:t>
        </w:r>
        <w:proofErr w:type="spellStart"/>
        <w:r w:rsidRPr="006C1C31">
          <w:rPr>
            <w:rStyle w:val="Hiperhivatkozs"/>
          </w:rPr>
          <w:t>bv.hallgatók</w:t>
        </w:r>
        <w:proofErr w:type="spellEnd"/>
        <w:r w:rsidRPr="006C1C31">
          <w:rPr>
            <w:rStyle w:val="Hiperhivatkozs"/>
          </w:rPr>
          <w:t xml:space="preserve"> és az intézmények személyi állománya részére továbbá az elviteles ebéd térítési díja</w:t>
        </w:r>
      </w:hyperlink>
    </w:p>
    <w:p w:rsidR="00160EAF" w:rsidRDefault="00160EAF" w:rsidP="00160EAF">
      <w:pPr>
        <w:pStyle w:val="NormlWeb"/>
        <w:ind w:left="567" w:hanging="284"/>
      </w:pPr>
      <w:r>
        <w:t xml:space="preserve">4. számú melléklet: </w:t>
      </w:r>
      <w:hyperlink r:id="rId8" w:history="1">
        <w:r w:rsidRPr="006C1C31">
          <w:rPr>
            <w:rStyle w:val="Hiperhivatkozs"/>
          </w:rPr>
          <w:t>Csoportos kedvezmények</w:t>
        </w:r>
      </w:hyperlink>
    </w:p>
    <w:p w:rsidR="00160EAF" w:rsidRDefault="00160EAF" w:rsidP="00160EAF">
      <w:pPr>
        <w:pStyle w:val="NormlWeb"/>
        <w:ind w:left="567" w:hanging="284"/>
      </w:pPr>
      <w:r>
        <w:t xml:space="preserve">5. számú melléklet: </w:t>
      </w:r>
      <w:hyperlink r:id="rId9" w:history="1">
        <w:r w:rsidRPr="006C1C31">
          <w:rPr>
            <w:rStyle w:val="Hiperhivatkozs"/>
          </w:rPr>
          <w:t>Egyéb rendezvények térítési díjai</w:t>
        </w:r>
      </w:hyperlink>
    </w:p>
    <w:p w:rsidR="00160EAF" w:rsidRDefault="00160EAF" w:rsidP="008A3805">
      <w:pPr>
        <w:pStyle w:val="NormlWeb"/>
        <w:ind w:left="6232" w:firstLine="140"/>
        <w:jc w:val="center"/>
        <w:rPr>
          <w:sz w:val="20"/>
          <w:szCs w:val="20"/>
        </w:rPr>
      </w:pPr>
    </w:p>
    <w:sectPr w:rsidR="00160EAF" w:rsidSect="00EC3EE0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486"/>
    <w:multiLevelType w:val="hybridMultilevel"/>
    <w:tmpl w:val="1F8A3E66"/>
    <w:lvl w:ilvl="0" w:tplc="80B4FDF4">
      <w:start w:val="96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60" w:hanging="360"/>
      </w:pPr>
    </w:lvl>
    <w:lvl w:ilvl="2" w:tplc="040E001B" w:tentative="1">
      <w:start w:val="1"/>
      <w:numFmt w:val="lowerRoman"/>
      <w:lvlText w:val="%3."/>
      <w:lvlJc w:val="right"/>
      <w:pPr>
        <w:ind w:left="3180" w:hanging="180"/>
      </w:pPr>
    </w:lvl>
    <w:lvl w:ilvl="3" w:tplc="040E000F" w:tentative="1">
      <w:start w:val="1"/>
      <w:numFmt w:val="decimal"/>
      <w:lvlText w:val="%4."/>
      <w:lvlJc w:val="left"/>
      <w:pPr>
        <w:ind w:left="3900" w:hanging="360"/>
      </w:pPr>
    </w:lvl>
    <w:lvl w:ilvl="4" w:tplc="040E0019" w:tentative="1">
      <w:start w:val="1"/>
      <w:numFmt w:val="lowerLetter"/>
      <w:lvlText w:val="%5."/>
      <w:lvlJc w:val="left"/>
      <w:pPr>
        <w:ind w:left="4620" w:hanging="360"/>
      </w:pPr>
    </w:lvl>
    <w:lvl w:ilvl="5" w:tplc="040E001B" w:tentative="1">
      <w:start w:val="1"/>
      <w:numFmt w:val="lowerRoman"/>
      <w:lvlText w:val="%6."/>
      <w:lvlJc w:val="right"/>
      <w:pPr>
        <w:ind w:left="5340" w:hanging="180"/>
      </w:pPr>
    </w:lvl>
    <w:lvl w:ilvl="6" w:tplc="040E000F" w:tentative="1">
      <w:start w:val="1"/>
      <w:numFmt w:val="decimal"/>
      <w:lvlText w:val="%7."/>
      <w:lvlJc w:val="left"/>
      <w:pPr>
        <w:ind w:left="6060" w:hanging="360"/>
      </w:pPr>
    </w:lvl>
    <w:lvl w:ilvl="7" w:tplc="040E0019" w:tentative="1">
      <w:start w:val="1"/>
      <w:numFmt w:val="lowerLetter"/>
      <w:lvlText w:val="%8."/>
      <w:lvlJc w:val="left"/>
      <w:pPr>
        <w:ind w:left="6780" w:hanging="360"/>
      </w:pPr>
    </w:lvl>
    <w:lvl w:ilvl="8" w:tplc="040E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4F4425C"/>
    <w:multiLevelType w:val="hybridMultilevel"/>
    <w:tmpl w:val="58FC32CA"/>
    <w:lvl w:ilvl="0" w:tplc="F422634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F66E35"/>
    <w:multiLevelType w:val="hybridMultilevel"/>
    <w:tmpl w:val="ED1E5D50"/>
    <w:lvl w:ilvl="0" w:tplc="1FCC33B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CB2114C"/>
    <w:multiLevelType w:val="hybridMultilevel"/>
    <w:tmpl w:val="B2DC5932"/>
    <w:lvl w:ilvl="0" w:tplc="A57C07B2">
      <w:start w:val="96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60" w:hanging="360"/>
      </w:pPr>
    </w:lvl>
    <w:lvl w:ilvl="2" w:tplc="040E001B" w:tentative="1">
      <w:start w:val="1"/>
      <w:numFmt w:val="lowerRoman"/>
      <w:lvlText w:val="%3."/>
      <w:lvlJc w:val="right"/>
      <w:pPr>
        <w:ind w:left="3180" w:hanging="180"/>
      </w:pPr>
    </w:lvl>
    <w:lvl w:ilvl="3" w:tplc="040E000F" w:tentative="1">
      <w:start w:val="1"/>
      <w:numFmt w:val="decimal"/>
      <w:lvlText w:val="%4."/>
      <w:lvlJc w:val="left"/>
      <w:pPr>
        <w:ind w:left="3900" w:hanging="360"/>
      </w:pPr>
    </w:lvl>
    <w:lvl w:ilvl="4" w:tplc="040E0019" w:tentative="1">
      <w:start w:val="1"/>
      <w:numFmt w:val="lowerLetter"/>
      <w:lvlText w:val="%5."/>
      <w:lvlJc w:val="left"/>
      <w:pPr>
        <w:ind w:left="4620" w:hanging="360"/>
      </w:pPr>
    </w:lvl>
    <w:lvl w:ilvl="5" w:tplc="040E001B" w:tentative="1">
      <w:start w:val="1"/>
      <w:numFmt w:val="lowerRoman"/>
      <w:lvlText w:val="%6."/>
      <w:lvlJc w:val="right"/>
      <w:pPr>
        <w:ind w:left="5340" w:hanging="180"/>
      </w:pPr>
    </w:lvl>
    <w:lvl w:ilvl="6" w:tplc="040E000F" w:tentative="1">
      <w:start w:val="1"/>
      <w:numFmt w:val="decimal"/>
      <w:lvlText w:val="%7."/>
      <w:lvlJc w:val="left"/>
      <w:pPr>
        <w:ind w:left="6060" w:hanging="360"/>
      </w:pPr>
    </w:lvl>
    <w:lvl w:ilvl="7" w:tplc="040E0019" w:tentative="1">
      <w:start w:val="1"/>
      <w:numFmt w:val="lowerLetter"/>
      <w:lvlText w:val="%8."/>
      <w:lvlJc w:val="left"/>
      <w:pPr>
        <w:ind w:left="6780" w:hanging="360"/>
      </w:pPr>
    </w:lvl>
    <w:lvl w:ilvl="8" w:tplc="040E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2AB638BE"/>
    <w:multiLevelType w:val="hybridMultilevel"/>
    <w:tmpl w:val="7B340560"/>
    <w:lvl w:ilvl="0" w:tplc="8D4E90AC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60" w:hanging="360"/>
      </w:pPr>
    </w:lvl>
    <w:lvl w:ilvl="2" w:tplc="040E001B" w:tentative="1">
      <w:start w:val="1"/>
      <w:numFmt w:val="lowerRoman"/>
      <w:lvlText w:val="%3."/>
      <w:lvlJc w:val="right"/>
      <w:pPr>
        <w:ind w:left="3180" w:hanging="180"/>
      </w:pPr>
    </w:lvl>
    <w:lvl w:ilvl="3" w:tplc="040E000F" w:tentative="1">
      <w:start w:val="1"/>
      <w:numFmt w:val="decimal"/>
      <w:lvlText w:val="%4."/>
      <w:lvlJc w:val="left"/>
      <w:pPr>
        <w:ind w:left="3900" w:hanging="360"/>
      </w:pPr>
    </w:lvl>
    <w:lvl w:ilvl="4" w:tplc="040E0019" w:tentative="1">
      <w:start w:val="1"/>
      <w:numFmt w:val="lowerLetter"/>
      <w:lvlText w:val="%5."/>
      <w:lvlJc w:val="left"/>
      <w:pPr>
        <w:ind w:left="4620" w:hanging="360"/>
      </w:pPr>
    </w:lvl>
    <w:lvl w:ilvl="5" w:tplc="040E001B" w:tentative="1">
      <w:start w:val="1"/>
      <w:numFmt w:val="lowerRoman"/>
      <w:lvlText w:val="%6."/>
      <w:lvlJc w:val="right"/>
      <w:pPr>
        <w:ind w:left="5340" w:hanging="180"/>
      </w:pPr>
    </w:lvl>
    <w:lvl w:ilvl="6" w:tplc="040E000F" w:tentative="1">
      <w:start w:val="1"/>
      <w:numFmt w:val="decimal"/>
      <w:lvlText w:val="%7."/>
      <w:lvlJc w:val="left"/>
      <w:pPr>
        <w:ind w:left="6060" w:hanging="360"/>
      </w:pPr>
    </w:lvl>
    <w:lvl w:ilvl="7" w:tplc="040E0019" w:tentative="1">
      <w:start w:val="1"/>
      <w:numFmt w:val="lowerLetter"/>
      <w:lvlText w:val="%8."/>
      <w:lvlJc w:val="left"/>
      <w:pPr>
        <w:ind w:left="6780" w:hanging="360"/>
      </w:pPr>
    </w:lvl>
    <w:lvl w:ilvl="8" w:tplc="040E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EF472E0"/>
    <w:multiLevelType w:val="hybridMultilevel"/>
    <w:tmpl w:val="9C2E1014"/>
    <w:lvl w:ilvl="0" w:tplc="040E000F">
      <w:start w:val="1"/>
      <w:numFmt w:val="decimal"/>
      <w:lvlText w:val="%1."/>
      <w:lvlJc w:val="left"/>
      <w:pPr>
        <w:ind w:left="1363" w:hanging="360"/>
      </w:pPr>
    </w:lvl>
    <w:lvl w:ilvl="1" w:tplc="040E0019" w:tentative="1">
      <w:start w:val="1"/>
      <w:numFmt w:val="lowerLetter"/>
      <w:lvlText w:val="%2."/>
      <w:lvlJc w:val="left"/>
      <w:pPr>
        <w:ind w:left="2083" w:hanging="360"/>
      </w:pPr>
    </w:lvl>
    <w:lvl w:ilvl="2" w:tplc="040E001B" w:tentative="1">
      <w:start w:val="1"/>
      <w:numFmt w:val="lowerRoman"/>
      <w:lvlText w:val="%3."/>
      <w:lvlJc w:val="right"/>
      <w:pPr>
        <w:ind w:left="2803" w:hanging="180"/>
      </w:pPr>
    </w:lvl>
    <w:lvl w:ilvl="3" w:tplc="040E000F" w:tentative="1">
      <w:start w:val="1"/>
      <w:numFmt w:val="decimal"/>
      <w:lvlText w:val="%4."/>
      <w:lvlJc w:val="left"/>
      <w:pPr>
        <w:ind w:left="3523" w:hanging="360"/>
      </w:pPr>
    </w:lvl>
    <w:lvl w:ilvl="4" w:tplc="040E0019" w:tentative="1">
      <w:start w:val="1"/>
      <w:numFmt w:val="lowerLetter"/>
      <w:lvlText w:val="%5."/>
      <w:lvlJc w:val="left"/>
      <w:pPr>
        <w:ind w:left="4243" w:hanging="360"/>
      </w:pPr>
    </w:lvl>
    <w:lvl w:ilvl="5" w:tplc="040E001B" w:tentative="1">
      <w:start w:val="1"/>
      <w:numFmt w:val="lowerRoman"/>
      <w:lvlText w:val="%6."/>
      <w:lvlJc w:val="right"/>
      <w:pPr>
        <w:ind w:left="4963" w:hanging="180"/>
      </w:pPr>
    </w:lvl>
    <w:lvl w:ilvl="6" w:tplc="040E000F" w:tentative="1">
      <w:start w:val="1"/>
      <w:numFmt w:val="decimal"/>
      <w:lvlText w:val="%7."/>
      <w:lvlJc w:val="left"/>
      <w:pPr>
        <w:ind w:left="5683" w:hanging="360"/>
      </w:pPr>
    </w:lvl>
    <w:lvl w:ilvl="7" w:tplc="040E0019" w:tentative="1">
      <w:start w:val="1"/>
      <w:numFmt w:val="lowerLetter"/>
      <w:lvlText w:val="%8."/>
      <w:lvlJc w:val="left"/>
      <w:pPr>
        <w:ind w:left="6403" w:hanging="360"/>
      </w:pPr>
    </w:lvl>
    <w:lvl w:ilvl="8" w:tplc="040E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303A6B44"/>
    <w:multiLevelType w:val="hybridMultilevel"/>
    <w:tmpl w:val="A2263100"/>
    <w:lvl w:ilvl="0" w:tplc="3BA8239E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27A30E6"/>
    <w:multiLevelType w:val="hybridMultilevel"/>
    <w:tmpl w:val="F3C09964"/>
    <w:lvl w:ilvl="0" w:tplc="2AC2A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52F4"/>
    <w:multiLevelType w:val="hybridMultilevel"/>
    <w:tmpl w:val="CFEE7220"/>
    <w:lvl w:ilvl="0" w:tplc="7A7A18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010A1"/>
    <w:multiLevelType w:val="hybridMultilevel"/>
    <w:tmpl w:val="64C07146"/>
    <w:lvl w:ilvl="0" w:tplc="040E0001">
      <w:start w:val="5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59D7"/>
    <w:multiLevelType w:val="hybridMultilevel"/>
    <w:tmpl w:val="C0DE87A6"/>
    <w:lvl w:ilvl="0" w:tplc="E36A0C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57F0"/>
    <w:multiLevelType w:val="hybridMultilevel"/>
    <w:tmpl w:val="D868B910"/>
    <w:lvl w:ilvl="0" w:tplc="B60EBE6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4E62FA"/>
    <w:multiLevelType w:val="hybridMultilevel"/>
    <w:tmpl w:val="F3C09964"/>
    <w:lvl w:ilvl="0" w:tplc="2AC2A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6FDE"/>
    <w:multiLevelType w:val="hybridMultilevel"/>
    <w:tmpl w:val="59F0E07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9D474EB"/>
    <w:multiLevelType w:val="hybridMultilevel"/>
    <w:tmpl w:val="61022436"/>
    <w:lvl w:ilvl="0" w:tplc="039E0522">
      <w:start w:val="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8B94592"/>
    <w:multiLevelType w:val="hybridMultilevel"/>
    <w:tmpl w:val="F41205A6"/>
    <w:lvl w:ilvl="0" w:tplc="A732D5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9E65940"/>
    <w:multiLevelType w:val="hybridMultilevel"/>
    <w:tmpl w:val="C3924BB2"/>
    <w:lvl w:ilvl="0" w:tplc="E36A0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A13D3"/>
    <w:multiLevelType w:val="hybridMultilevel"/>
    <w:tmpl w:val="CFEE7220"/>
    <w:lvl w:ilvl="0" w:tplc="7A7A18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327"/>
    <w:rsid w:val="0001371E"/>
    <w:rsid w:val="0003062C"/>
    <w:rsid w:val="000427D5"/>
    <w:rsid w:val="000804CC"/>
    <w:rsid w:val="00095ABE"/>
    <w:rsid w:val="000A35BC"/>
    <w:rsid w:val="00160EAF"/>
    <w:rsid w:val="002052A9"/>
    <w:rsid w:val="0025048C"/>
    <w:rsid w:val="002564D7"/>
    <w:rsid w:val="00260B62"/>
    <w:rsid w:val="00271319"/>
    <w:rsid w:val="002721BD"/>
    <w:rsid w:val="00282271"/>
    <w:rsid w:val="00292E19"/>
    <w:rsid w:val="00293177"/>
    <w:rsid w:val="002E0472"/>
    <w:rsid w:val="0033200D"/>
    <w:rsid w:val="00352D52"/>
    <w:rsid w:val="003875BD"/>
    <w:rsid w:val="0039186C"/>
    <w:rsid w:val="003B432E"/>
    <w:rsid w:val="003F39E7"/>
    <w:rsid w:val="00422598"/>
    <w:rsid w:val="00430109"/>
    <w:rsid w:val="0046353E"/>
    <w:rsid w:val="00465CD0"/>
    <w:rsid w:val="00483261"/>
    <w:rsid w:val="00502A60"/>
    <w:rsid w:val="00516591"/>
    <w:rsid w:val="00537841"/>
    <w:rsid w:val="0057051E"/>
    <w:rsid w:val="005E7F77"/>
    <w:rsid w:val="0066206E"/>
    <w:rsid w:val="00684F01"/>
    <w:rsid w:val="006C1C31"/>
    <w:rsid w:val="006F360A"/>
    <w:rsid w:val="00756D9D"/>
    <w:rsid w:val="007A79EB"/>
    <w:rsid w:val="00816F09"/>
    <w:rsid w:val="008446AC"/>
    <w:rsid w:val="00885602"/>
    <w:rsid w:val="008A3805"/>
    <w:rsid w:val="008A3962"/>
    <w:rsid w:val="008B5617"/>
    <w:rsid w:val="008B58F3"/>
    <w:rsid w:val="008D63B5"/>
    <w:rsid w:val="008F5275"/>
    <w:rsid w:val="0094134B"/>
    <w:rsid w:val="00986854"/>
    <w:rsid w:val="009B1137"/>
    <w:rsid w:val="009B4BB2"/>
    <w:rsid w:val="009D1C9E"/>
    <w:rsid w:val="009E729D"/>
    <w:rsid w:val="009F1D5A"/>
    <w:rsid w:val="00A1129F"/>
    <w:rsid w:val="00A37865"/>
    <w:rsid w:val="00A83759"/>
    <w:rsid w:val="00AB557A"/>
    <w:rsid w:val="00AD1363"/>
    <w:rsid w:val="00AE3882"/>
    <w:rsid w:val="00AE3D76"/>
    <w:rsid w:val="00AE609D"/>
    <w:rsid w:val="00B03079"/>
    <w:rsid w:val="00B06127"/>
    <w:rsid w:val="00B07D18"/>
    <w:rsid w:val="00B5035C"/>
    <w:rsid w:val="00B515EF"/>
    <w:rsid w:val="00BC2BA8"/>
    <w:rsid w:val="00C200E7"/>
    <w:rsid w:val="00C85327"/>
    <w:rsid w:val="00C96A2B"/>
    <w:rsid w:val="00CA7EBA"/>
    <w:rsid w:val="00CC39BA"/>
    <w:rsid w:val="00D00CF3"/>
    <w:rsid w:val="00D43B27"/>
    <w:rsid w:val="00DB32E2"/>
    <w:rsid w:val="00DE11C8"/>
    <w:rsid w:val="00DE5174"/>
    <w:rsid w:val="00E5139E"/>
    <w:rsid w:val="00E57D4B"/>
    <w:rsid w:val="00EC3EE0"/>
    <w:rsid w:val="00EF3514"/>
    <w:rsid w:val="00F474BF"/>
    <w:rsid w:val="00F753A9"/>
    <w:rsid w:val="00F9627A"/>
    <w:rsid w:val="00FB7D5D"/>
    <w:rsid w:val="00F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1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317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4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74BF"/>
  </w:style>
  <w:style w:type="paragraph" w:styleId="llb">
    <w:name w:val="footer"/>
    <w:basedOn w:val="Norml"/>
    <w:link w:val="llbChar"/>
    <w:uiPriority w:val="99"/>
    <w:unhideWhenUsed/>
    <w:rsid w:val="00F4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74BF"/>
  </w:style>
  <w:style w:type="paragraph" w:styleId="Listaszerbekezds">
    <w:name w:val="List Paragraph"/>
    <w:basedOn w:val="Norml"/>
    <w:uiPriority w:val="34"/>
    <w:qFormat/>
    <w:rsid w:val="00F474BF"/>
    <w:pPr>
      <w:ind w:left="720"/>
      <w:contextualSpacing/>
    </w:pPr>
  </w:style>
  <w:style w:type="table" w:styleId="Rcsostblzat">
    <w:name w:val="Table Grid"/>
    <w:basedOn w:val="Normltblzat"/>
    <w:uiPriority w:val="59"/>
    <w:rsid w:val="00F4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9317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4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74BF"/>
  </w:style>
  <w:style w:type="paragraph" w:styleId="llb">
    <w:name w:val="footer"/>
    <w:basedOn w:val="Norml"/>
    <w:link w:val="llbChar"/>
    <w:uiPriority w:val="99"/>
    <w:unhideWhenUsed/>
    <w:rsid w:val="00F4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74BF"/>
  </w:style>
  <w:style w:type="paragraph" w:styleId="Listaszerbekezds">
    <w:name w:val="List Paragraph"/>
    <w:basedOn w:val="Norml"/>
    <w:uiPriority w:val="34"/>
    <w:qFormat/>
    <w:rsid w:val="00F474BF"/>
    <w:pPr>
      <w:ind w:left="720"/>
      <w:contextualSpacing/>
    </w:pPr>
  </w:style>
  <w:style w:type="table" w:styleId="Rcsostblzat">
    <w:name w:val="Table Grid"/>
    <w:basedOn w:val="Normltblzat"/>
    <w:uiPriority w:val="59"/>
    <w:rsid w:val="00F4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0/9e/c1000/2017_50szu-m0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v.gov.hu/admin/download/f/8e/c1000/2017_50szu-m03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gov.hu/admin/download/e/8e/c1000/2017_50szu-m0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v.gov.hu/admin/download/d/8e/c1000/2017_50szu-m0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v.gov.hu/admin/download/1/9e/c1000/2017_50szu-m05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2017-05-23T18:58:00Z</dcterms:created>
  <dcterms:modified xsi:type="dcterms:W3CDTF">2017-05-23T19:02:00Z</dcterms:modified>
</cp:coreProperties>
</file>