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4" w:rsidRDefault="004915A6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49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2D16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="003C27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</w:t>
      </w:r>
      <w:r w:rsidR="00B461B0" w:rsidRPr="00A81D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CB7F04" w:rsidRPr="00A81D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2D16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6.)</w:t>
      </w:r>
      <w:r w:rsid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OP</w:t>
      </w:r>
    </w:p>
    <w:p w:rsidR="00566452" w:rsidRPr="00A81D9D" w:rsidRDefault="00566452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5A6" w:rsidRDefault="004915A6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91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z a k u t a s í t á s </w:t>
      </w:r>
      <w:proofErr w:type="gramStart"/>
      <w:r w:rsidRPr="00491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</w:p>
    <w:p w:rsidR="00566452" w:rsidRDefault="00566452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4915A6" w:rsidRPr="004915A6" w:rsidRDefault="004915A6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1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491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büntetés-végrehajtási intézetekben fogvatartott elítéltek és egyéb jogcímen</w:t>
      </w:r>
      <w:r w:rsidRPr="00491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fogvatartottak egészségügyi ellátásáról</w:t>
      </w:r>
    </w:p>
    <w:p w:rsidR="00B3487A" w:rsidRDefault="00B3487A" w:rsidP="0041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15A6" w:rsidRDefault="004915A6" w:rsidP="0041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</w:t>
      </w:r>
      <w:bookmarkStart w:id="0" w:name="_GoBack"/>
      <w:bookmarkEnd w:id="0"/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lapján </w:t>
      </w:r>
      <w:r w:rsidR="00E25AA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a büntetések, az intézkedések, egyes kényszerintézkedések és a szabálysértési elzárás végrehajtásáról szóló 2013. évi CCXL. törvény</w:t>
      </w:r>
      <w:r w:rsid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156.-</w:t>
      </w: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>163</w:t>
      </w:r>
      <w:r w:rsid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93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="0019321D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>, a büntetés-végrehajtási intézetekben fogvatartott elítéltek és egyéb jogcímen fogvatartottak egészségügyi ellátásáról szóló 8/2014. (XII. 12.) IM rendeletben fogla</w:t>
      </w:r>
      <w:r w:rsidR="008823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ltak végrehajtására </w:t>
      </w: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szakutasítást adom ki.</w:t>
      </w:r>
    </w:p>
    <w:p w:rsidR="004106A8" w:rsidRDefault="004106A8" w:rsidP="0041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proofErr w:type="gramStart"/>
      <w:r w:rsidRPr="00B13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13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szakutasítás hatálya</w:t>
      </w:r>
    </w:p>
    <w:p w:rsidR="00B13430" w:rsidRPr="00B13430" w:rsidRDefault="00B13430" w:rsidP="004106A8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06A8" w:rsidRPr="004106A8" w:rsidRDefault="004915A6" w:rsidP="004106A8">
      <w:pPr>
        <w:pStyle w:val="Listaszerbekezds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szakutasítás hatálya </w:t>
      </w:r>
      <w:r w:rsidR="00A8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elítéltek és egyéb jogcímen fogvatartottak (továbbiakban: fogvatartottak) egészségügyi ellátására terjed ki.</w:t>
      </w:r>
    </w:p>
    <w:p w:rsidR="00CB7F04" w:rsidRPr="00B13430" w:rsidRDefault="00CB7F04" w:rsidP="0041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6A8" w:rsidRDefault="00B13430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491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Általános rendelkezések</w:t>
      </w:r>
    </w:p>
    <w:p w:rsidR="004106A8" w:rsidRPr="004915A6" w:rsidRDefault="004106A8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9F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egészségügyi ellátását a büntetés-végrehajtási intézetek és intézmények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E7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 </w:t>
      </w:r>
      <w:proofErr w:type="spellStart"/>
      <w:r w:rsidRPr="001E79F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E79F1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intézet) egészségügyi szolgálata biztosítja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3430" w:rsidRPr="001E79F1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1D9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Orvosi rendelésre a fogvatartottnak kell jelentkeznie, kivéve, ha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rendeli vissza. Sürgősségi ellátás esetén a fogvatartottat az állapota függvényében azonnal a helyszínen kell ellátni, vagy az orvosi rendelőbe kell előállítani. Szükség esetén az ellátáshoz vagy a szállításhoz az Országos Mentőszolgálat közreműködését kell kérni.</w:t>
      </w:r>
    </w:p>
    <w:p w:rsidR="00B13430" w:rsidRPr="00A81D9D" w:rsidRDefault="00B13430" w:rsidP="004106A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13430" w:rsidRPr="00A81D9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orvosi vizsgálatát legkésőbb 72 órával a befogadást követően végre kell hajtani. </w:t>
      </w:r>
    </w:p>
    <w:p w:rsidR="00B13430" w:rsidRPr="00A81D9D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befogadás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 kitölti a prediktív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mérőeszköz orvosi kérdőívé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B13430" w:rsidRPr="00CB7F04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</w:t>
      </w:r>
      <w:r w:rsidRPr="00796F2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tisztántartását, karbantartását és ellátását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díjazás nélküli munkavégzéshez szükséges munkaképessége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t a fogvatartotta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esetében a </w:t>
      </w:r>
      <w:proofErr w:type="spellStart"/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állapítja meg.</w:t>
      </w:r>
    </w:p>
    <w:p w:rsidR="00B13430" w:rsidRPr="00CB7F04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1D9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befogadás és egyéb orvosi vizsgálat alatt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orvoson és az egészségügyi személyzeten kívül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fogvatartottal azonos nemű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biztonsági felügyelő is jelen lehet, aki a tudomására jutott egészségügyi adatokat </w:t>
      </w:r>
      <w:r w:rsidRPr="0019321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és a hozzájuk kapcsolódó személyes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datok kezeléséről és védelméről szóló </w:t>
      </w:r>
      <w:r w:rsidRPr="0019321D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XLVII.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foglaltaknak megfelelően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kezelni.</w:t>
      </w:r>
    </w:p>
    <w:p w:rsidR="00B13430" w:rsidRPr="00CB7F04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egészségügyi ellátásával kapcsolatos dokumentálás során a Főnix Egészségügyi modul használata kötelező.</w:t>
      </w:r>
    </w:p>
    <w:p w:rsidR="00B13430" w:rsidRPr="00CB7F04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6A8" w:rsidRPr="004106A8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egészségügyi dokumentációval kapcsolatos iratbetekintésre és másolat kiadására az egészségügyi és a hozzájuk kapcsolódó személyes adatok kezeléséről és védelméről szóló törvény rendelkezéseit kell alkalmazni.</w:t>
      </w:r>
      <w:r w:rsidRPr="00CB7F04">
        <w:rPr>
          <w:rFonts w:ascii="Times New Roman" w:hAnsi="Times New Roman" w:cs="Times New Roman"/>
          <w:sz w:val="24"/>
          <w:szCs w:val="24"/>
        </w:rPr>
        <w:t xml:space="preserve"> </w:t>
      </w:r>
      <w:r w:rsidRPr="00A81D9D">
        <w:rPr>
          <w:rFonts w:ascii="Times New Roman" w:hAnsi="Times New Roman" w:cs="Times New Roman"/>
          <w:sz w:val="24"/>
          <w:szCs w:val="24"/>
        </w:rPr>
        <w:t>A f</w:t>
      </w:r>
      <w:r w:rsidRPr="00A81D9D">
        <w:rPr>
          <w:rFonts w:ascii="Times" w:hAnsi="Times" w:cs="Times"/>
          <w:sz w:val="24"/>
          <w:szCs w:val="24"/>
        </w:rPr>
        <w:t xml:space="preserve">ekvőbeteg-gyógyintézetből történő elbocsátásakor és járóbeteg-szakellátási tevékenység befejezésekor készült </w:t>
      </w:r>
      <w:r>
        <w:rPr>
          <w:rFonts w:ascii="Times" w:hAnsi="Times" w:cs="Times"/>
          <w:sz w:val="24"/>
          <w:szCs w:val="24"/>
        </w:rPr>
        <w:t>zárójelentés/</w:t>
      </w:r>
      <w:r w:rsidRPr="00A81D9D">
        <w:rPr>
          <w:rFonts w:ascii="Times" w:hAnsi="Times" w:cs="Times"/>
          <w:sz w:val="24"/>
          <w:szCs w:val="24"/>
        </w:rPr>
        <w:t>ambuláns ellátási lap</w:t>
      </w:r>
      <w:r>
        <w:rPr>
          <w:rFonts w:ascii="Times" w:hAnsi="Times" w:cs="Times"/>
          <w:sz w:val="24"/>
          <w:szCs w:val="24"/>
        </w:rPr>
        <w:t xml:space="preserve"> </w:t>
      </w:r>
      <w:r w:rsidRPr="00A81D9D">
        <w:rPr>
          <w:rFonts w:ascii="Times" w:hAnsi="Times" w:cs="Times"/>
          <w:sz w:val="24"/>
          <w:szCs w:val="24"/>
        </w:rPr>
        <w:t>egy példánya térítésmentesen illeti meg a fogvatartottat, minden további példányt, il</w:t>
      </w:r>
      <w:r>
        <w:rPr>
          <w:rFonts w:ascii="Times" w:hAnsi="Times" w:cs="Times"/>
          <w:sz w:val="24"/>
          <w:szCs w:val="24"/>
        </w:rPr>
        <w:t>letőleg az egyéb orvosi leleteinek</w:t>
      </w:r>
      <w:r w:rsidRPr="00A81D9D">
        <w:rPr>
          <w:rFonts w:ascii="Times" w:hAnsi="Times" w:cs="Times"/>
          <w:sz w:val="24"/>
          <w:szCs w:val="24"/>
        </w:rPr>
        <w:t xml:space="preserve"> (</w:t>
      </w:r>
      <w:r>
        <w:rPr>
          <w:rFonts w:ascii="Times" w:hAnsi="Times" w:cs="Times"/>
          <w:sz w:val="24"/>
          <w:szCs w:val="24"/>
        </w:rPr>
        <w:t xml:space="preserve">ideértve a </w:t>
      </w:r>
      <w:r w:rsidRPr="00A81D9D">
        <w:rPr>
          <w:rFonts w:ascii="Times" w:hAnsi="Times" w:cs="Times"/>
          <w:sz w:val="24"/>
          <w:szCs w:val="24"/>
        </w:rPr>
        <w:t>látlelet</w:t>
      </w:r>
      <w:r>
        <w:rPr>
          <w:rFonts w:ascii="Times" w:hAnsi="Times" w:cs="Times"/>
          <w:sz w:val="24"/>
          <w:szCs w:val="24"/>
        </w:rPr>
        <w:t>et is</w:t>
      </w:r>
      <w:r w:rsidRPr="00A81D9D">
        <w:rPr>
          <w:rFonts w:ascii="Times" w:hAnsi="Times" w:cs="Times"/>
          <w:sz w:val="24"/>
          <w:szCs w:val="24"/>
        </w:rPr>
        <w:t xml:space="preserve">) </w:t>
      </w:r>
      <w:r>
        <w:rPr>
          <w:rFonts w:ascii="Times" w:hAnsi="Times" w:cs="Times"/>
          <w:sz w:val="24"/>
          <w:szCs w:val="24"/>
        </w:rPr>
        <w:t xml:space="preserve">másolatát </w:t>
      </w:r>
      <w:r w:rsidRPr="00A81D9D">
        <w:rPr>
          <w:rFonts w:ascii="Times" w:hAnsi="Times" w:cs="Times"/>
          <w:sz w:val="24"/>
          <w:szCs w:val="24"/>
        </w:rPr>
        <w:t>térítés ellenében kérheti.</w:t>
      </w:r>
    </w:p>
    <w:p w:rsidR="004106A8" w:rsidRPr="004106A8" w:rsidRDefault="00B13430" w:rsidP="0041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II. </w:t>
      </w:r>
      <w:proofErr w:type="gramStart"/>
      <w:r w:rsidRPr="00410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106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fogvatartottak egészségügyi ellátása</w:t>
      </w:r>
    </w:p>
    <w:p w:rsidR="004106A8" w:rsidRPr="004106A8" w:rsidRDefault="004106A8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B7F5C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a fogvatartottat az egészség</w:t>
      </w:r>
      <w:r w:rsidRPr="006B7F5C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i</w:t>
      </w:r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állapotáról, és további kezelési tervéről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egészségügyről szóló 1997. évi CLIV. </w:t>
      </w:r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 egészségügyi törvény)</w:t>
      </w:r>
      <w:r w:rsidRPr="006B7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rögzítetteknek megfelelően, a fogvatartott számára érthető módon tájékoztatja.</w:t>
      </w:r>
    </w:p>
    <w:p w:rsidR="00B13430" w:rsidRPr="005C3AA3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1D9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egészségügyi ellátást elfogadhatja vagy - az egészségügyi törvényben foglalt feltételek szerint - visszautasíthatja. Az ellátás visszautasításával kapcsolatos önrendelkezési joga a </w:t>
      </w: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büntetések, az intézkedések, egyes kényszerintézkedések és a szabálysértési elzárás végrehajtásáról szóló 2013. évi CCXL.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korlátozható.</w:t>
      </w:r>
    </w:p>
    <w:p w:rsidR="00B13430" w:rsidRPr="005C3AA3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fogvatartott az egészségügyi beavatkozás elvégzéséhez való beleegyezését visszavonja, azt dokumentálni kell, és a fogvatartottal alá kell íratni. A beleegyezés alapos ok nélküli visszavonását is rögzíteni kell, valamint intézkedni a felmerülő költségek megtéríttetésére.</w:t>
      </w:r>
    </w:p>
    <w:p w:rsidR="00B13430" w:rsidRPr="00B3487A" w:rsidRDefault="00B13430" w:rsidP="004106A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B3487A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fogvatartottat befogadáskor közegészségügyi és járványügyi vizsgálatnak kell alávetni. A járványügyi kockázatokról szóló írásos "Tájékoztató"</w:t>
      </w:r>
      <w:proofErr w:type="spellStart"/>
      <w:r w:rsidRP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át kell adni (1. függelék), amelynek tudomásul vételét aláírásával igazolja.</w:t>
      </w:r>
    </w:p>
    <w:p w:rsidR="00B13430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1439F1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fogvatartott fertőző megbetegedés miatt fertőző elkülönítőben kerül elhelyezésre, akkor állapot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áról a szakápoló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naponta vezeti az "ápolási lapot" (2. függelék) amelyet a fogvatartott kihelyezését követően az egészségügyi törzslapba kell elhelyezni.</w:t>
      </w:r>
    </w:p>
    <w:p w:rsidR="00B13430" w:rsidRPr="001439F1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fogvatartottat a gyógyszertartás szabályairól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parancsnoka által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tartalommal a házirend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Orvosi látleletet kell készíteni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91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intézetekben fogvatartott elítéltek és egyéb jogcímen fogvatartottak egészségügyi ellátásáról szóló 8/2014. (XII. 12.) IM rendeletben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 (7) bekezdésében foglalt esetekben, valamint akkor, ha a látlelet felvételét hatóság (bíróság, ügyészség, büntetés-végrehajtási szerv) kéri.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látlelet felvételével egyidejűleg a szabadságvesztés, az elzárás, az előzetes letartóztatás és a rendbírság helyébe lépő elzárás végrehajtásának részletes szabályairól szóló 16/2014. (XII. 19.) IM rendelet 20. § (1)-(3) bekezdéseiben foglaltaknak megfelelően kell eljárni.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rendelés idejét és rendjét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házirendben határozza meg.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C259F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egészségügyi indokból elrendelt speciális étrendet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orvosi diétát)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rendeli 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259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étrend elrendelése kizárólag vonatkozó orvosi diagnózis felállítását követően történhet. Az időszakos felülvizsgálatok során a diéta szükségességét is vizsgálni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a fogvatartott egészségi állapotára figyelemmel kezdeményezheti fekvési, cipő-, saját </w:t>
      </w:r>
      <w:proofErr w:type="gram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ruha viselési</w:t>
      </w:r>
      <w:proofErr w:type="gram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, fürdési engedély kiadását,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melynek részletes szabályait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határozza meg.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biztosítja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Pr="00B1343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fertőző betegségek és a járványok megelőzése érdekében szükséges járványügyi intézkedésekről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B13430">
        <w:rPr>
          <w:rFonts w:ascii="Times New Roman" w:eastAsia="Times New Roman" w:hAnsi="Times New Roman" w:cs="Times New Roman"/>
          <w:sz w:val="24"/>
          <w:szCs w:val="24"/>
          <w:lang w:eastAsia="hu-HU"/>
        </w:rPr>
        <w:t>18/1998. (VI. 3.) NM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meghatározott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1343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egészségbiztosítás keretében igénybe vehető betegségek megelőzését és korai felismerését szolgáló egészségügyi szolgáltatásokról és a szűrővizsgálatok igazolásáról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B13430">
        <w:rPr>
          <w:rFonts w:ascii="Times New Roman" w:eastAsia="Times New Roman" w:hAnsi="Times New Roman" w:cs="Times New Roman"/>
          <w:sz w:val="24"/>
          <w:szCs w:val="24"/>
          <w:lang w:eastAsia="hu-HU"/>
        </w:rPr>
        <w:t>51/1997. (XII. 18.) NM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 szerinti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nkéntes, életkorhoz kötött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szűr</w:t>
      </w:r>
      <w:r w:rsid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ővizsgálatokat.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76FA" w:rsidRPr="00C676FA" w:rsidRDefault="004106A8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működésével és a fogvatartottak ellátásával kapcsolatos tevékenység keretében történő munkavégzésre vonatkozóan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 </w:t>
      </w:r>
      <w:r w:rsidR="00C676FA"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munkaképességének</w:t>
      </w:r>
      <w:r w:rsidR="00B13430"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</w:t>
      </w:r>
      <w:r w:rsidR="00C676FA"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izsgálata –</w:t>
      </w:r>
      <w:r w:rsid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</w:t>
      </w:r>
      <w:r w:rsidR="00C676FA"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mel</w:t>
      </w:r>
      <w:r w:rsidR="00C676FA" w:rsidRP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ten a munkaképtelenség esetében – az egészségi állapotnak megfelelően, de legalább negyedévente történjen meg</w:t>
      </w:r>
      <w:r w:rsidR="00C676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76FA" w:rsidRPr="00C676FA" w:rsidRDefault="00C676FA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FC5718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 járművezetői alkalmass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ágát térítésmentesen csak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intézeten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belüli munkavégzéshez szükséges esetben vizsgálja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orvos.</w:t>
      </w:r>
      <w:r w:rsidRPr="006E0D35">
        <w:t xml:space="preserve"> </w:t>
      </w:r>
      <w:r w:rsidRPr="006E0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106A8" w:rsidRPr="006E0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 </w:t>
      </w:r>
      <w:r w:rsid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E0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vizsgálatot </w:t>
      </w:r>
      <w:r w:rsid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106A8" w:rsidRP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térítési díj ellenében igénybe vehető egyes egészségügyi szolgáltatások térítési díjáról</w:t>
      </w:r>
      <w:r w:rsid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4106A8" w:rsidRP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>284/1997. (XII. 23.) Korm. rendelet</w:t>
      </w:r>
      <w:r w:rsid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díj</w:t>
      </w:r>
      <w:r w:rsidRPr="006E0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ellenében magáncélból igénybe veheti.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betegszobán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elhelyezett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szakápoló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naponta vezeti az "ápolási lapot" (2. függelék), </w:t>
      </w:r>
      <w:r w:rsidRPr="006E0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lázlapot,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t a kihelyezését követően az egészségügyi törzslapba kell elhelyezni.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A fegyelmi zárkában elkülönített vagy 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gánelzárást töltő fogvatartott egészségi állapotát a szakápoló naponta,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 legalább heti egy alkalommal a helyszínen ellenőrzi és észleléseit dokumentálja.</w:t>
      </w:r>
    </w:p>
    <w:p w:rsidR="00B13430" w:rsidRPr="00633A8B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33A8B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 ellátása érdekében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büntetés-végrehajtáson kívüli ellátásról dönt, a szállítás módját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írásos rendelkezése alapján kell meghatározni.</w:t>
      </w:r>
    </w:p>
    <w:p w:rsidR="00B13430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6A8" w:rsidRPr="004106A8" w:rsidRDefault="004106A8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fogvatartottak szakellátásra történő beutalására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jogosult. S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zükség szerint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távollétében a szakápoló is jogosult elrendelni a fogvatartott kiszállítását a beutaló nélkül igénybe vehető ellátásokra.</w:t>
      </w:r>
    </w:p>
    <w:p w:rsidR="004106A8" w:rsidRPr="004106A8" w:rsidRDefault="004106A8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fogvatartottak fogászati ellátását a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</w:t>
      </w:r>
      <w:r w:rsidRPr="00A81D9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fogorvosa köteles biztosítani.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fogászati ellátás rendjét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házirendben szabályozza.</w:t>
      </w:r>
    </w:p>
    <w:p w:rsidR="00B13430" w:rsidRPr="0029707E" w:rsidRDefault="00B13430" w:rsidP="004106A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29707E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fogászati</w:t>
      </w:r>
      <w:r w:rsidRPr="00297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ellátásával kapcsolatos dokumentálás során a Főnix Egészségügyi modul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(fogászati almodul) </w:t>
      </w:r>
      <w:r w:rsidRPr="0029707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 kötelező.</w:t>
      </w:r>
    </w:p>
    <w:p w:rsidR="00B13430" w:rsidRPr="0029707E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7B6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fogászati téríté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sköteles ellátásra a hatályos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egészségbiztosítási szabályok érvényesek azzal, hogy a térítés díjainak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eghatározása évente a mindenkori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önköltség számítás figyelembevételével történik (3. függelék).</w:t>
      </w:r>
    </w:p>
    <w:p w:rsidR="00B13430" w:rsidRPr="00A87B6D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6A8" w:rsidRPr="004106A8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fogvatartott gyógyszeres kezelését a </w:t>
      </w:r>
      <w:proofErr w:type="spellStart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633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írásban rendeli el. </w:t>
      </w:r>
    </w:p>
    <w:p w:rsidR="004106A8" w:rsidRPr="004106A8" w:rsidRDefault="004106A8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7B6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Szakorvosi beutalóhoz kötött vizsgálatokra kizárólag a szakmailag illetékes szakorvos utalhatja be a fogvatartottat.</w:t>
      </w:r>
    </w:p>
    <w:p w:rsidR="00B13430" w:rsidRPr="00A81D9D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7B6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CT vagy MRI vizsgálat elvégzése szükséges, annak végrehajtását a szakorvosi beutaló birtokában a vizsgálatot végző egészségügyi intézménybe történő kiszállítással a fogva tartást végrehajtó </w:t>
      </w:r>
      <w:proofErr w:type="spellStart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szervezi meg.</w:t>
      </w:r>
    </w:p>
    <w:p w:rsidR="00B13430" w:rsidRPr="00A81D9D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fekvőbeteg szakellátásáról a </w:t>
      </w:r>
      <w:proofErr w:type="spellStart"/>
      <w:r w:rsidRPr="00A87B6D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A87B6D">
        <w:rPr>
          <w:rFonts w:ascii="Times New Roman" w:eastAsia="Times New Roman" w:hAnsi="Times New Roman" w:cs="Times New Roman"/>
          <w:sz w:val="24"/>
          <w:szCs w:val="24"/>
          <w:lang w:eastAsia="hu-HU"/>
        </w:rPr>
        <w:t>. orvos rendelkezik, akinek elsősorban a Büntetés-végrehajtás Központi Kórházába (a továbbiakban Központi Kórház), illetve az Igazságügyi Megfigyelő és Elmegyógyító Intézetbe (IMEI) kell a beteget beutalnia. Férfi fogvatartottak tartós rehabilitációjára a Szegedi Fegyház és Börtön III. Objektumának Krónikus Utókezelő Részlegében van lehetőség, a Központi Kórház vagy az IM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EI szakorvosi javaslata alapján.</w:t>
      </w:r>
    </w:p>
    <w:p w:rsidR="00B13430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A87B6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terhesség-megszakítással kapcsolatban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magzati élet védelméről szóló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1992. évi LXXIX. 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rendelkezései irányadóak. A terhesség megszakítására a terhesség betöltött tizenkettedik hetéig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Kórházban van lehetőség.</w:t>
      </w:r>
    </w:p>
    <w:p w:rsidR="00B13430" w:rsidRPr="00A81D9D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6212FD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</w:t>
      </w:r>
      <w:proofErr w:type="spellStart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őrizetbe helyezését megelőzően legfeljebb 24 órával korábban kapja meg azt az orvosi igazolást, amely a Főnix </w:t>
      </w:r>
      <w:proofErr w:type="spellStart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Eü</w:t>
      </w:r>
      <w:proofErr w:type="spellEnd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. modul rendszer</w:t>
      </w:r>
      <w:r w:rsidR="004106A8">
        <w:rPr>
          <w:rFonts w:ascii="Times New Roman" w:eastAsia="Times New Roman" w:hAnsi="Times New Roman" w:cs="Times New Roman"/>
          <w:sz w:val="24"/>
          <w:szCs w:val="24"/>
          <w:lang w:eastAsia="hu-HU"/>
        </w:rPr>
        <w:t>ben szereplő ambuláns lap</w:t>
      </w:r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Ennek tartalmaznia kell azt is,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 egészséges, vagy</w:t>
      </w:r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beteg (gondozott): a </w:t>
      </w:r>
      <w:proofErr w:type="gramStart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diagnózis(</w:t>
      </w:r>
      <w:proofErr w:type="gramEnd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oka)t, valamint az aktuális terápiát. A fogvatartott közvetlen távozása előtt a szolgálatban levő ápoló köteles kitölteni a Főnix </w:t>
      </w:r>
      <w:proofErr w:type="spellStart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Eü</w:t>
      </w:r>
      <w:proofErr w:type="spellEnd"/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. modul "Szállítás előtti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özegészségügyi vizsgálat" </w:t>
      </w:r>
      <w:r w:rsidRPr="00D075D4">
        <w:rPr>
          <w:rFonts w:ascii="Times New Roman" w:eastAsia="Times New Roman" w:hAnsi="Times New Roman" w:cs="Times New Roman"/>
          <w:sz w:val="24"/>
          <w:szCs w:val="24"/>
          <w:lang w:eastAsia="hu-HU"/>
        </w:rPr>
        <w:t>lapját, valamint megmaradt saját gyógyszerei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átadni a fogvatartott részére.</w:t>
      </w:r>
    </w:p>
    <w:p w:rsidR="00B13430" w:rsidRPr="00D075D4" w:rsidRDefault="00B13430" w:rsidP="004106A8">
      <w:pPr>
        <w:pStyle w:val="Listaszerbekezds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4106A8" w:rsidRDefault="00B13430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hAnsi="Times New Roman" w:cs="Times New Roman"/>
          <w:sz w:val="24"/>
          <w:szCs w:val="24"/>
        </w:rPr>
        <w:t xml:space="preserve">Szabaduló fogvatartottat a szabadulást megelőző 1 órán belül meg kell vizsgálni, hogy </w:t>
      </w:r>
      <w:proofErr w:type="spellStart"/>
      <w:r w:rsidRPr="00A81D9D">
        <w:rPr>
          <w:rFonts w:ascii="Times New Roman" w:hAnsi="Times New Roman" w:cs="Times New Roman"/>
          <w:sz w:val="24"/>
          <w:szCs w:val="24"/>
        </w:rPr>
        <w:t>külsérelmi</w:t>
      </w:r>
      <w:proofErr w:type="spellEnd"/>
      <w:r w:rsidRPr="00A81D9D">
        <w:rPr>
          <w:rFonts w:ascii="Times New Roman" w:hAnsi="Times New Roman" w:cs="Times New Roman"/>
          <w:sz w:val="24"/>
          <w:szCs w:val="24"/>
        </w:rPr>
        <w:t xml:space="preserve"> nyom észlelhető-e rajta. A szakdolgozó a vizsgálatot</w:t>
      </w:r>
      <w:r>
        <w:rPr>
          <w:rFonts w:ascii="Times New Roman" w:hAnsi="Times New Roman" w:cs="Times New Roman"/>
          <w:sz w:val="24"/>
          <w:szCs w:val="24"/>
        </w:rPr>
        <w:t xml:space="preserve"> a Főnix. </w:t>
      </w:r>
      <w:proofErr w:type="spellStart"/>
      <w:r>
        <w:rPr>
          <w:rFonts w:ascii="Times New Roman" w:hAnsi="Times New Roman" w:cs="Times New Roman"/>
          <w:sz w:val="24"/>
          <w:szCs w:val="24"/>
        </w:rPr>
        <w:t>Eü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1D9D">
        <w:rPr>
          <w:rFonts w:ascii="Times New Roman" w:hAnsi="Times New Roman" w:cs="Times New Roman"/>
          <w:sz w:val="24"/>
          <w:szCs w:val="24"/>
        </w:rPr>
        <w:t xml:space="preserve"> modul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81D9D">
        <w:rPr>
          <w:rFonts w:ascii="Times New Roman" w:hAnsi="Times New Roman" w:cs="Times New Roman"/>
          <w:sz w:val="24"/>
          <w:szCs w:val="24"/>
        </w:rPr>
        <w:t xml:space="preserve">Szállítás előtti közegészségügyi </w:t>
      </w:r>
      <w:r>
        <w:rPr>
          <w:rFonts w:ascii="Times New Roman" w:hAnsi="Times New Roman" w:cs="Times New Roman"/>
          <w:sz w:val="24"/>
          <w:szCs w:val="24"/>
        </w:rPr>
        <w:t>vizsgálati lap”</w:t>
      </w:r>
      <w:proofErr w:type="spellStart"/>
      <w:r>
        <w:rPr>
          <w:rFonts w:ascii="Times New Roman" w:hAnsi="Times New Roman" w:cs="Times New Roman"/>
          <w:sz w:val="24"/>
          <w:szCs w:val="24"/>
        </w:rPr>
        <w:t>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dokumentálja, a</w:t>
      </w:r>
      <w:r w:rsidRPr="00A81D9D">
        <w:rPr>
          <w:rFonts w:ascii="Times New Roman" w:hAnsi="Times New Roman" w:cs="Times New Roman"/>
          <w:sz w:val="24"/>
          <w:szCs w:val="24"/>
        </w:rPr>
        <w:t>mennyiben lehetséges, a szabaduló gyógyszereinek és egészségügyi dokumentációj</w:t>
      </w:r>
      <w:r>
        <w:rPr>
          <w:rFonts w:ascii="Times New Roman" w:hAnsi="Times New Roman" w:cs="Times New Roman"/>
          <w:sz w:val="24"/>
          <w:szCs w:val="24"/>
        </w:rPr>
        <w:t>ának kiadását is rögzíti.</w:t>
      </w:r>
      <w:r w:rsidRPr="00A81D9D">
        <w:rPr>
          <w:rFonts w:ascii="Times New Roman" w:hAnsi="Times New Roman" w:cs="Times New Roman"/>
          <w:sz w:val="24"/>
          <w:szCs w:val="24"/>
        </w:rPr>
        <w:t xml:space="preserve"> Ha szabadításkor az egészségügyi szakterület dolgozója ne</w:t>
      </w:r>
      <w:r>
        <w:rPr>
          <w:rFonts w:ascii="Times New Roman" w:hAnsi="Times New Roman" w:cs="Times New Roman"/>
          <w:sz w:val="24"/>
          <w:szCs w:val="24"/>
        </w:rPr>
        <w:t xml:space="preserve">m áll rendelkezésre, a szabadítást végző a 4. függeléket kitölti, </w:t>
      </w:r>
      <w:r w:rsidRPr="00A81D9D">
        <w:rPr>
          <w:rFonts w:ascii="Times New Roman" w:hAnsi="Times New Roman" w:cs="Times New Roman"/>
          <w:sz w:val="24"/>
          <w:szCs w:val="24"/>
        </w:rPr>
        <w:t>és ezt a dokumentumot az egészs</w:t>
      </w:r>
      <w:r>
        <w:rPr>
          <w:rFonts w:ascii="Times New Roman" w:hAnsi="Times New Roman" w:cs="Times New Roman"/>
          <w:sz w:val="24"/>
          <w:szCs w:val="24"/>
        </w:rPr>
        <w:t>égügyi anyagba kell behelyezni.</w:t>
      </w:r>
    </w:p>
    <w:p w:rsidR="00B13430" w:rsidRDefault="00B13430" w:rsidP="004106A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430" w:rsidRPr="004106A8" w:rsidRDefault="004106A8" w:rsidP="004106A8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6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Záró rendelkezések</w:t>
      </w:r>
    </w:p>
    <w:p w:rsidR="00B13430" w:rsidRPr="004106A8" w:rsidRDefault="00B13430" w:rsidP="004106A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1D9D" w:rsidRPr="00A81D9D" w:rsidRDefault="004915A6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szakutasítás a kiadás napján lép hatályba</w:t>
      </w:r>
      <w:r w:rsidR="00CB7F04"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1D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1D9D" w:rsidRPr="00A81D9D" w:rsidRDefault="00A81D9D" w:rsidP="004106A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CB7F04" w:rsidRPr="00CB7F04" w:rsidRDefault="00CB7F04" w:rsidP="004106A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büntetés-végrehajtási intézetekben fogvatart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 elítéltek és egyéb jogcímen </w:t>
      </w:r>
      <w:r w:rsidRPr="00CB7F04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fogvatartottak egészségügyi ellátásáról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4/2015. (I.20</w:t>
      </w:r>
      <w:r w:rsidR="005240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34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szakutasítás.</w:t>
      </w:r>
    </w:p>
    <w:p w:rsidR="00CB7F04" w:rsidRPr="00CB7F04" w:rsidRDefault="00CB7F04" w:rsidP="0041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87A" w:rsidRPr="00CB7F04" w:rsidRDefault="00B3487A" w:rsidP="004106A8">
      <w:pPr>
        <w:pStyle w:val="Listaszerbekezds"/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15A6" w:rsidRDefault="00E25AA9" w:rsidP="004106A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Tóth Tamás</w:t>
      </w:r>
      <w:r w:rsidR="004915A6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4915A6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="004915A6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CB7F04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915A6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vezérőrnagy</w:t>
      </w:r>
      <w:r w:rsidR="004915A6" w:rsidRPr="00B348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B348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348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915A6" w:rsidRPr="00B348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parancsnok</w:t>
      </w:r>
    </w:p>
    <w:p w:rsidR="00566452" w:rsidRDefault="00566452" w:rsidP="00566452">
      <w:pPr>
        <w:pStyle w:val="NormlWeb"/>
        <w:spacing w:before="0" w:beforeAutospacing="0"/>
      </w:pPr>
      <w:r>
        <w:lastRenderedPageBreak/>
        <w:t>Függelékek:</w:t>
      </w:r>
    </w:p>
    <w:p w:rsidR="00566452" w:rsidRDefault="00566452" w:rsidP="0056645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1. számú függelék: </w:t>
      </w:r>
      <w:r>
        <w:tab/>
      </w:r>
      <w:hyperlink r:id="rId8" w:history="1">
        <w:r>
          <w:rPr>
            <w:rStyle w:val="Hiperhivatkozs"/>
          </w:rPr>
          <w:t>Tájékoztató a közösségi elhelyezéssel összefüggő járványügyi kockázatokról</w:t>
        </w:r>
      </w:hyperlink>
      <w:r>
        <w:tab/>
      </w:r>
    </w:p>
    <w:p w:rsidR="00566452" w:rsidRDefault="00566452" w:rsidP="0056645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2. számú függelék: </w:t>
      </w:r>
      <w:r>
        <w:tab/>
      </w:r>
      <w:hyperlink r:id="rId9" w:history="1">
        <w:r>
          <w:rPr>
            <w:rStyle w:val="Hiperhivatkozs"/>
          </w:rPr>
          <w:t>Ápolási lap</w:t>
        </w:r>
      </w:hyperlink>
    </w:p>
    <w:p w:rsidR="00566452" w:rsidRDefault="00566452" w:rsidP="0056645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3. számú függelék: </w:t>
      </w:r>
      <w:r>
        <w:tab/>
      </w:r>
      <w:hyperlink r:id="rId10" w:history="1">
        <w:r>
          <w:rPr>
            <w:rStyle w:val="Hiperhivatkozs"/>
          </w:rPr>
          <w:t>Térítési díjak (fogorvosi munkadíj)</w:t>
        </w:r>
      </w:hyperlink>
    </w:p>
    <w:p w:rsidR="00566452" w:rsidRDefault="00566452" w:rsidP="00566452">
      <w:pPr>
        <w:pStyle w:val="NormlWeb"/>
        <w:tabs>
          <w:tab w:val="left" w:pos="2268"/>
        </w:tabs>
        <w:spacing w:before="0" w:beforeAutospacing="0"/>
        <w:ind w:left="2268" w:hanging="1985"/>
      </w:pPr>
      <w:r>
        <w:t xml:space="preserve">4. számú függelék: </w:t>
      </w:r>
      <w:r>
        <w:tab/>
      </w:r>
      <w:hyperlink r:id="rId11" w:history="1">
        <w:r>
          <w:rPr>
            <w:rStyle w:val="Hiperhivatkozs"/>
          </w:rPr>
          <w:t>Nyilatkozat</w:t>
        </w:r>
      </w:hyperlink>
    </w:p>
    <w:p w:rsidR="00566452" w:rsidRDefault="00566452" w:rsidP="00566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566452" w:rsidSect="008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9A" w:rsidRDefault="00C1329A" w:rsidP="002E1D51">
      <w:pPr>
        <w:spacing w:after="0" w:line="240" w:lineRule="auto"/>
      </w:pPr>
      <w:r>
        <w:separator/>
      </w:r>
    </w:p>
  </w:endnote>
  <w:endnote w:type="continuationSeparator" w:id="0">
    <w:p w:rsidR="00C1329A" w:rsidRDefault="00C1329A" w:rsidP="002E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9A" w:rsidRDefault="00C1329A" w:rsidP="002E1D51">
      <w:pPr>
        <w:spacing w:after="0" w:line="240" w:lineRule="auto"/>
      </w:pPr>
      <w:r>
        <w:separator/>
      </w:r>
    </w:p>
  </w:footnote>
  <w:footnote w:type="continuationSeparator" w:id="0">
    <w:p w:rsidR="00C1329A" w:rsidRDefault="00C1329A" w:rsidP="002E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6BE"/>
    <w:multiLevelType w:val="multilevel"/>
    <w:tmpl w:val="79DA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3BA8"/>
    <w:multiLevelType w:val="hybridMultilevel"/>
    <w:tmpl w:val="B1049A90"/>
    <w:lvl w:ilvl="0" w:tplc="067C1C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7D5"/>
    <w:multiLevelType w:val="hybridMultilevel"/>
    <w:tmpl w:val="BC465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72B7"/>
    <w:multiLevelType w:val="hybridMultilevel"/>
    <w:tmpl w:val="49E8A5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C2674"/>
    <w:multiLevelType w:val="hybridMultilevel"/>
    <w:tmpl w:val="CD8C00D0"/>
    <w:lvl w:ilvl="0" w:tplc="067C1C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3A03AE7"/>
    <w:multiLevelType w:val="hybridMultilevel"/>
    <w:tmpl w:val="FEFCCB4E"/>
    <w:lvl w:ilvl="0" w:tplc="067C1CD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5E1A89"/>
    <w:multiLevelType w:val="hybridMultilevel"/>
    <w:tmpl w:val="D9EA8230"/>
    <w:lvl w:ilvl="0" w:tplc="283E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323AF"/>
    <w:multiLevelType w:val="hybridMultilevel"/>
    <w:tmpl w:val="469C3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5E20"/>
    <w:multiLevelType w:val="hybridMultilevel"/>
    <w:tmpl w:val="5F34E31C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2657A7D"/>
    <w:multiLevelType w:val="hybridMultilevel"/>
    <w:tmpl w:val="DAD0E2E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4125324"/>
    <w:multiLevelType w:val="hybridMultilevel"/>
    <w:tmpl w:val="4782A992"/>
    <w:lvl w:ilvl="0" w:tplc="F626C5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26516"/>
    <w:multiLevelType w:val="hybridMultilevel"/>
    <w:tmpl w:val="AF7E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E5EA1"/>
    <w:multiLevelType w:val="hybridMultilevel"/>
    <w:tmpl w:val="70247510"/>
    <w:lvl w:ilvl="0" w:tplc="067C1C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3C47D05"/>
    <w:multiLevelType w:val="hybridMultilevel"/>
    <w:tmpl w:val="107A8C76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A8A583A"/>
    <w:multiLevelType w:val="hybridMultilevel"/>
    <w:tmpl w:val="0308C102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A6"/>
    <w:rsid w:val="00016C64"/>
    <w:rsid w:val="000A59DF"/>
    <w:rsid w:val="000C2EA0"/>
    <w:rsid w:val="000C6FA2"/>
    <w:rsid w:val="00101270"/>
    <w:rsid w:val="001439F1"/>
    <w:rsid w:val="00181BD8"/>
    <w:rsid w:val="0019321D"/>
    <w:rsid w:val="001E79F1"/>
    <w:rsid w:val="0029707E"/>
    <w:rsid w:val="002B7165"/>
    <w:rsid w:val="002D1649"/>
    <w:rsid w:val="002E1D51"/>
    <w:rsid w:val="002E609A"/>
    <w:rsid w:val="00394C8E"/>
    <w:rsid w:val="003C270D"/>
    <w:rsid w:val="00400A09"/>
    <w:rsid w:val="004106A8"/>
    <w:rsid w:val="004915A6"/>
    <w:rsid w:val="004D04CC"/>
    <w:rsid w:val="004E5643"/>
    <w:rsid w:val="005171D8"/>
    <w:rsid w:val="00524085"/>
    <w:rsid w:val="00544F44"/>
    <w:rsid w:val="00566452"/>
    <w:rsid w:val="005A17E1"/>
    <w:rsid w:val="005C3AA3"/>
    <w:rsid w:val="005F3FEE"/>
    <w:rsid w:val="006116B8"/>
    <w:rsid w:val="006212FD"/>
    <w:rsid w:val="00633A8B"/>
    <w:rsid w:val="006B7F5C"/>
    <w:rsid w:val="006C4F0A"/>
    <w:rsid w:val="006E0D35"/>
    <w:rsid w:val="006E1009"/>
    <w:rsid w:val="0070251D"/>
    <w:rsid w:val="00756FCB"/>
    <w:rsid w:val="00784371"/>
    <w:rsid w:val="00796F29"/>
    <w:rsid w:val="007F7125"/>
    <w:rsid w:val="0087320A"/>
    <w:rsid w:val="0088232C"/>
    <w:rsid w:val="008B09BD"/>
    <w:rsid w:val="008B5F98"/>
    <w:rsid w:val="008C3412"/>
    <w:rsid w:val="00917338"/>
    <w:rsid w:val="00980A89"/>
    <w:rsid w:val="00A0619A"/>
    <w:rsid w:val="00A11128"/>
    <w:rsid w:val="00A42CF3"/>
    <w:rsid w:val="00A81D9D"/>
    <w:rsid w:val="00A87B6D"/>
    <w:rsid w:val="00AC259F"/>
    <w:rsid w:val="00AD2723"/>
    <w:rsid w:val="00AF5C7F"/>
    <w:rsid w:val="00B128E5"/>
    <w:rsid w:val="00B13430"/>
    <w:rsid w:val="00B3487A"/>
    <w:rsid w:val="00B37D58"/>
    <w:rsid w:val="00B461B0"/>
    <w:rsid w:val="00B67090"/>
    <w:rsid w:val="00B703A1"/>
    <w:rsid w:val="00BF7364"/>
    <w:rsid w:val="00C1329A"/>
    <w:rsid w:val="00C54CDB"/>
    <w:rsid w:val="00C676FA"/>
    <w:rsid w:val="00CB7F04"/>
    <w:rsid w:val="00CD6F71"/>
    <w:rsid w:val="00CE2F27"/>
    <w:rsid w:val="00D075D4"/>
    <w:rsid w:val="00D14ED3"/>
    <w:rsid w:val="00DB0448"/>
    <w:rsid w:val="00DB372D"/>
    <w:rsid w:val="00DE4E10"/>
    <w:rsid w:val="00E02B7E"/>
    <w:rsid w:val="00E25AA9"/>
    <w:rsid w:val="00F06C9D"/>
    <w:rsid w:val="00FC024F"/>
    <w:rsid w:val="00F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4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F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33A8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3A8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BD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D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D5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F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33A8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3A8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BD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D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D5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D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3/dc/b1000/2017_16szu-f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.gov.hu/admin/download/6/dc/b1000/2017_16szu-f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v.gov.hu/admin/download/5/dc/b1000/2017_16szu-f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admin/download/4/dc/b1000/2017_16szu-f02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AEDE-1C0F-41F3-902A-EDED4BC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3</cp:revision>
  <cp:lastPrinted>2017-02-06T09:35:00Z</cp:lastPrinted>
  <dcterms:created xsi:type="dcterms:W3CDTF">2017-03-10T07:07:00Z</dcterms:created>
  <dcterms:modified xsi:type="dcterms:W3CDTF">2017-03-10T07:09:00Z</dcterms:modified>
</cp:coreProperties>
</file>