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BB5E73" wp14:editId="2D2317A7">
                <wp:simplePos x="0" y="0"/>
                <wp:positionH relativeFrom="column">
                  <wp:posOffset>-61595</wp:posOffset>
                </wp:positionH>
                <wp:positionV relativeFrom="paragraph">
                  <wp:posOffset>-425450</wp:posOffset>
                </wp:positionV>
                <wp:extent cx="5857875" cy="1123950"/>
                <wp:effectExtent l="0" t="0" r="9525" b="0"/>
                <wp:wrapThrough wrapText="bothSides">
                  <wp:wrapPolygon edited="0">
                    <wp:start x="0" y="0"/>
                    <wp:lineTo x="0" y="21234"/>
                    <wp:lineTo x="21565" y="21234"/>
                    <wp:lineTo x="21565" y="0"/>
                    <wp:lineTo x="0" y="0"/>
                  </wp:wrapPolygon>
                </wp:wrapThrough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F4" w:rsidRDefault="005151F4" w:rsidP="00B219A5">
                            <w:pPr>
                              <w:pStyle w:val="lfej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hu-HU"/>
                              </w:rPr>
                              <w:drawing>
                                <wp:inline distT="0" distB="0" distL="0" distR="0" wp14:anchorId="3B482C44" wp14:editId="5AD707D1">
                                  <wp:extent cx="455988" cy="836762"/>
                                  <wp:effectExtent l="0" t="0" r="1270" b="190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gyar_cimer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629" cy="839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1F4" w:rsidRPr="00CB404E" w:rsidRDefault="005151F4" w:rsidP="00B219A5">
                            <w:pPr>
                              <w:pStyle w:val="lfej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40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</w:rPr>
                              <w:t>ÁCS-KISKUN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</w:rPr>
                              <w:t>EGYEI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</w:rPr>
                              <w:t xml:space="preserve">ÜNTETÉS-VÉGREHAJTÁSI 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r w:rsidRPr="00CB404E">
                              <w:rPr>
                                <w:rFonts w:ascii="Times New Roman" w:hAnsi="Times New Roman" w:cs="Times New Roman"/>
                              </w:rPr>
                              <w:t>NTÉZET</w:t>
                            </w:r>
                          </w:p>
                          <w:p w:rsidR="005151F4" w:rsidRDefault="005151F4" w:rsidP="00B21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85pt;margin-top:-33.5pt;width:461.2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" stroked="f">
                <v:textbox>
                  <w:txbxContent>
                    <w:p w:rsidR="005151F4" w:rsidRDefault="005151F4" w:rsidP="00B219A5">
                      <w:pPr>
                        <w:pStyle w:val="lfej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eastAsia="hu-HU"/>
                        </w:rPr>
                        <w:drawing>
                          <wp:inline distT="0" distB="0" distL="0" distR="0" wp14:anchorId="3B482C44" wp14:editId="5AD707D1">
                            <wp:extent cx="455988" cy="836762"/>
                            <wp:effectExtent l="0" t="0" r="1270" b="190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gyar_cimer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629" cy="839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1F4" w:rsidRPr="00CB404E" w:rsidRDefault="005151F4" w:rsidP="00B219A5">
                      <w:pPr>
                        <w:pStyle w:val="lfej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404E">
                        <w:rPr>
                          <w:rFonts w:ascii="Times New Roman" w:hAnsi="Times New Roman" w:cs="Times New Roman"/>
                          <w:sz w:val="24"/>
                        </w:rPr>
                        <w:t>B</w:t>
                      </w:r>
                      <w:r w:rsidRPr="00CB404E">
                        <w:rPr>
                          <w:rFonts w:ascii="Times New Roman" w:hAnsi="Times New Roman" w:cs="Times New Roman"/>
                        </w:rPr>
                        <w:t>ÁCS-KISKUN</w:t>
                      </w:r>
                      <w:r w:rsidRPr="00CB404E"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B404E">
                        <w:rPr>
                          <w:rFonts w:ascii="Times New Roman" w:hAnsi="Times New Roman" w:cs="Times New Roman"/>
                        </w:rPr>
                        <w:t>EGYEI</w:t>
                      </w:r>
                      <w:r w:rsidRPr="00CB404E">
                        <w:rPr>
                          <w:rFonts w:ascii="Times New Roman" w:hAnsi="Times New Roman" w:cs="Times New Roman"/>
                          <w:sz w:val="24"/>
                        </w:rPr>
                        <w:t xml:space="preserve"> B</w:t>
                      </w:r>
                      <w:r w:rsidRPr="00CB404E">
                        <w:rPr>
                          <w:rFonts w:ascii="Times New Roman" w:hAnsi="Times New Roman" w:cs="Times New Roman"/>
                        </w:rPr>
                        <w:t xml:space="preserve">ÜNTETÉS-VÉGREHAJTÁSI </w:t>
                      </w:r>
                      <w:r w:rsidRPr="00CB404E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r w:rsidRPr="00CB404E">
                        <w:rPr>
                          <w:rFonts w:ascii="Times New Roman" w:hAnsi="Times New Roman" w:cs="Times New Roman"/>
                        </w:rPr>
                        <w:t>NTÉZET</w:t>
                      </w:r>
                    </w:p>
                    <w:p w:rsidR="005151F4" w:rsidRDefault="005151F4" w:rsidP="00B219A5"/>
                  </w:txbxContent>
                </v:textbox>
                <w10:wrap type="through"/>
              </v:shape>
            </w:pict>
          </mc:Fallback>
        </mc:AlternateContent>
      </w:r>
    </w:p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Bács-Kiskun Megyei Büntetés-végrehajtási Intézet</w:t>
      </w: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 az Egészségügyi osztály,</w:t>
      </w: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osztályvezetői</w:t>
      </w: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 betöltésére.</w:t>
      </w:r>
    </w:p>
    <w:p w:rsidR="001376C6" w:rsidRPr="001376C6" w:rsidRDefault="001376C6" w:rsidP="0013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feltételek: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kifogástalan életvitel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egészségi, fizikai, pszichikai alkalmasság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egyetemi végzettség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pályázat esetén 15 napon belül vagyonnyilatkozat megtétele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igazolás, működési nyilvántartásba vételről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Előnyt jelent: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 szakorvosi szakképesítés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büntetés-végrehajtási végzettség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büntetés-végrehajtási szakmai tapasztalat</w:t>
      </w:r>
    </w:p>
    <w:p w:rsidR="001376C6" w:rsidRPr="001376C6" w:rsidRDefault="001376C6" w:rsidP="001376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munkakörbe tartozó lényeges feladatok: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irányítja, felügyeli, szervezi, az Egészségügyi osztály tevékenységét, szakmai munkáját.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elvégzi, és elvégezteti a hivatásos szolgálati és közalkalmazotti jogviszonyba kinevezés előtti egészségi alkalmassági vizsgálatokat, az időszakos és véglegesítés előtti egészségügyi vizsgálatokat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személyi állomány és a fogvatartottak egészségügyi alapellátásának szervezéséről, a magas szintű gyógyító-megelőző ellátás kialakításáról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a személyi állomány és a fogvatartottak közegészségügyi-járványügyi ellenőrzését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személyi állomány tartósan szolgálatképtelen tagjai esetében a felülvizsgálati eljárások kezdeményezéséről, egészségügyi véleményezéséről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a rehabilitációs és gyógyüdülések végrehajtását koordinálja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tervezi és szervezi az osztály állományának szolgálatellátását</w:t>
      </w:r>
    </w:p>
    <w:p w:rsidR="001376C6" w:rsidRPr="001376C6" w:rsidRDefault="001376C6" w:rsidP="001376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egészségügyi dolgozók szakmai továbbképzéseken való részvételéért, a védőoltásokkal, véradásokkal és közegészségügyi szűrésekkel kapcsolatos feladatok megszervezéséért</w:t>
      </w:r>
    </w:p>
    <w:p w:rsidR="001376C6" w:rsidRPr="001376C6" w:rsidRDefault="001376C6" w:rsidP="00137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Jogviszony: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 hivatásos szolgálati jogviszony/közalkalmazotti jogviszony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Foglalkoztatás jellege: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munkaidő, hivatali munkarend.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316" w:rsidRDefault="00D7031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A munkavégzés helye: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Bács-Kiskun Megyei </w:t>
      </w:r>
      <w:proofErr w:type="spellStart"/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Intézet, Kecskemét, Mátyási u. 2. </w:t>
      </w:r>
    </w:p>
    <w:p w:rsidR="001376C6" w:rsidRPr="001376C6" w:rsidRDefault="001376C6" w:rsidP="00137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Illetmény és juttatások: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fegyveres szervek hivatásos állományú tagjainak szolgálati viszonyáról szóló </w:t>
      </w:r>
      <w:r w:rsidR="00D70316">
        <w:rPr>
          <w:rFonts w:ascii="Times New Roman" w:eastAsia="Times New Roman" w:hAnsi="Times New Roman" w:cs="Times New Roman"/>
          <w:sz w:val="24"/>
          <w:szCs w:val="24"/>
          <w:lang w:eastAsia="hu-HU"/>
        </w:rPr>
        <w:t>2015</w:t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</w:t>
      </w:r>
      <w:r w:rsidR="00D70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XLII.</w:t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alapján, osztályvezetői beosztási besorolás szerint, közalkalmazotti jogviszony esetén megegyezés alapján.</w:t>
      </w:r>
    </w:p>
    <w:p w:rsidR="001376C6" w:rsidRPr="001376C6" w:rsidRDefault="001376C6" w:rsidP="00137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intézet a pályázóknak szolgálati lakást biztosítani nem tud.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 tartalmazza:</w:t>
      </w:r>
    </w:p>
    <w:p w:rsidR="001376C6" w:rsidRPr="001376C6" w:rsidRDefault="001376C6" w:rsidP="001376C6">
      <w:pPr>
        <w:numPr>
          <w:ilvl w:val="0"/>
          <w:numId w:val="21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legfontosabb személyes adatokat tartalmazó részletes szakmai önéletrajzot</w:t>
      </w:r>
    </w:p>
    <w:p w:rsidR="001376C6" w:rsidRPr="001376C6" w:rsidRDefault="001376C6" w:rsidP="001376C6">
      <w:pPr>
        <w:numPr>
          <w:ilvl w:val="0"/>
          <w:numId w:val="21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állami, szakmai iskolai végzettséget, idegen-nyelv ismeretét igazoló okiratok másolatát</w:t>
      </w:r>
    </w:p>
    <w:p w:rsidR="001376C6" w:rsidRPr="001376C6" w:rsidRDefault="001376C6" w:rsidP="001376C6">
      <w:pPr>
        <w:numPr>
          <w:ilvl w:val="0"/>
          <w:numId w:val="21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levelét</w:t>
      </w:r>
    </w:p>
    <w:p w:rsidR="001376C6" w:rsidRPr="001376C6" w:rsidRDefault="001376C6" w:rsidP="001376C6">
      <w:pPr>
        <w:numPr>
          <w:ilvl w:val="0"/>
          <w:numId w:val="20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területén szerzett esetleges munkatapasztalatait</w:t>
      </w:r>
    </w:p>
    <w:p w:rsidR="001376C6" w:rsidRPr="001376C6" w:rsidRDefault="001376C6" w:rsidP="001376C6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melyben a pályázó hozzájárul ahhoz, hogy pályázati anyagát az elbírálásban résztvevők megismerhessék, abba betekinthessenek</w:t>
      </w:r>
    </w:p>
    <w:p w:rsidR="001376C6" w:rsidRPr="001376C6" w:rsidRDefault="001376C6" w:rsidP="001376C6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erkölcsi bizonyítványt és munkaköri alkalmasságot alátámasztó orvosi igazolást</w:t>
      </w:r>
    </w:p>
    <w:p w:rsidR="001376C6" w:rsidRPr="001376C6" w:rsidRDefault="001376C6" w:rsidP="00137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 benyújtásának módja: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pályázatokat postai úton, zárt borítékban a Bács-Kiskun Megyei Büntetés-végrehajtási Intézet címére - 6000 Kecskemét, Mátyási u. 2. - kell benyújtani. 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 benyújtásának határideje: 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201</w:t>
      </w:r>
      <w:r w:rsidR="00D703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703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20.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az általam kijelölt bizottság bírálja el </w:t>
      </w:r>
      <w:r w:rsidR="00D703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augusztus 31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amelynek eredményéről a pályázót írásban értesítem.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201</w:t>
      </w:r>
      <w:r w:rsidR="00D703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703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</w:t>
      </w:r>
      <w:r w:rsidRPr="001376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01-től tölthető be.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kapcsolatban további felvilágosítás a személyügyi és szociális osztályon kérhető a 76/483-783; valamint a 120-1500, 120-1501 (NTG) telefonszámokon.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Kecskemét, </w:t>
      </w:r>
      <w:r w:rsidR="00D7031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28.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tabs>
          <w:tab w:val="left" w:pos="-30688"/>
          <w:tab w:val="left" w:pos="288"/>
          <w:tab w:val="left" w:pos="1440"/>
          <w:tab w:val="left" w:pos="2592"/>
          <w:tab w:val="left" w:pos="3744"/>
          <w:tab w:val="left" w:pos="4896"/>
          <w:tab w:val="left" w:pos="6048"/>
          <w:tab w:val="left" w:pos="7200"/>
          <w:tab w:val="left" w:pos="8352"/>
          <w:tab w:val="left" w:pos="9504"/>
          <w:tab w:val="left" w:pos="10656"/>
          <w:tab w:val="left" w:pos="11808"/>
          <w:tab w:val="left" w:pos="12960"/>
          <w:tab w:val="left" w:pos="14112"/>
          <w:tab w:val="left" w:pos="15264"/>
          <w:tab w:val="left" w:pos="16416"/>
          <w:tab w:val="left" w:pos="17568"/>
          <w:tab w:val="left" w:pos="18720"/>
          <w:tab w:val="left" w:pos="19872"/>
          <w:tab w:val="left" w:pos="21024"/>
          <w:tab w:val="left" w:pos="22176"/>
          <w:tab w:val="left" w:pos="23328"/>
          <w:tab w:val="left" w:pos="24480"/>
          <w:tab w:val="left" w:pos="25632"/>
          <w:tab w:val="left" w:pos="26784"/>
          <w:tab w:val="left" w:pos="27936"/>
          <w:tab w:val="left" w:pos="29088"/>
          <w:tab w:val="left" w:pos="30240"/>
          <w:tab w:val="left" w:pos="31392"/>
        </w:tabs>
        <w:spacing w:after="0" w:line="240" w:lineRule="auto"/>
        <w:ind w:firstLine="46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Dr. </w:t>
      </w:r>
      <w:proofErr w:type="spellStart"/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Zakhar</w:t>
      </w:r>
      <w:proofErr w:type="spellEnd"/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</w:t>
      </w:r>
      <w:proofErr w:type="spellStart"/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ezredes </w:t>
      </w:r>
      <w:r w:rsidR="00B53853"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  <w:bookmarkStart w:id="0" w:name="_GoBack"/>
      <w:bookmarkEnd w:id="0"/>
    </w:p>
    <w:p w:rsidR="001376C6" w:rsidRPr="001376C6" w:rsidRDefault="001376C6" w:rsidP="001376C6">
      <w:pPr>
        <w:tabs>
          <w:tab w:val="left" w:pos="-30688"/>
          <w:tab w:val="left" w:pos="288"/>
          <w:tab w:val="left" w:pos="1440"/>
          <w:tab w:val="left" w:pos="2592"/>
          <w:tab w:val="left" w:pos="3744"/>
          <w:tab w:val="left" w:pos="4896"/>
          <w:tab w:val="left" w:pos="6048"/>
          <w:tab w:val="left" w:pos="7200"/>
          <w:tab w:val="left" w:pos="8352"/>
          <w:tab w:val="left" w:pos="9504"/>
          <w:tab w:val="left" w:pos="10656"/>
          <w:tab w:val="left" w:pos="11808"/>
          <w:tab w:val="left" w:pos="12960"/>
          <w:tab w:val="left" w:pos="14112"/>
          <w:tab w:val="left" w:pos="15264"/>
          <w:tab w:val="left" w:pos="16416"/>
          <w:tab w:val="left" w:pos="17568"/>
          <w:tab w:val="left" w:pos="18720"/>
          <w:tab w:val="left" w:pos="19872"/>
          <w:tab w:val="left" w:pos="21024"/>
          <w:tab w:val="left" w:pos="22176"/>
          <w:tab w:val="left" w:pos="23328"/>
          <w:tab w:val="left" w:pos="24480"/>
          <w:tab w:val="left" w:pos="25632"/>
          <w:tab w:val="left" w:pos="26784"/>
          <w:tab w:val="left" w:pos="27936"/>
          <w:tab w:val="left" w:pos="29088"/>
          <w:tab w:val="left" w:pos="30240"/>
          <w:tab w:val="left" w:pos="31392"/>
        </w:tabs>
        <w:spacing w:after="0" w:line="240" w:lineRule="auto"/>
        <w:ind w:firstLine="53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intézetparancsnok</w:t>
      </w: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6C6" w:rsidRPr="001376C6" w:rsidRDefault="001376C6" w:rsidP="0013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2F7" w:rsidRDefault="001376C6" w:rsidP="0013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76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F7" w:rsidRDefault="00EE62F7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F7" w:rsidRDefault="006900A4" w:rsidP="0059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23A07" wp14:editId="087920FF">
                <wp:simplePos x="0" y="0"/>
                <wp:positionH relativeFrom="column">
                  <wp:posOffset>90805</wp:posOffset>
                </wp:positionH>
                <wp:positionV relativeFrom="paragraph">
                  <wp:posOffset>4422775</wp:posOffset>
                </wp:positionV>
                <wp:extent cx="5857875" cy="390525"/>
                <wp:effectExtent l="0" t="0" r="9525" b="9525"/>
                <wp:wrapThrough wrapText="bothSides">
                  <wp:wrapPolygon edited="0">
                    <wp:start x="0" y="0"/>
                    <wp:lineTo x="0" y="21073"/>
                    <wp:lineTo x="21565" y="21073"/>
                    <wp:lineTo x="21565" y="0"/>
                    <wp:lineTo x="0" y="0"/>
                  </wp:wrapPolygon>
                </wp:wrapThrough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-9305848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6900A4" w:rsidRPr="00B24721" w:rsidRDefault="006900A4" w:rsidP="006900A4">
                                <w:pPr>
                                  <w:pStyle w:val="llb"/>
                                  <w:tabs>
                                    <w:tab w:val="clear" w:pos="4536"/>
                                    <w:tab w:val="clear" w:pos="9072"/>
                                    <w:tab w:val="right" w:pos="10490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6000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Kecskemét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Mátyási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utca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2.,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telefon: (+36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76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483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-7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83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; fax: (+36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76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483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840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; e-mail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: kecskemet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.uk@bv.gov.hu</w:t>
                                </w:r>
                              </w:p>
                              <w:p w:rsidR="006900A4" w:rsidRPr="00B24721" w:rsidRDefault="006900A4" w:rsidP="006900A4">
                                <w:pPr>
                                  <w:pStyle w:val="llb"/>
                                  <w:tabs>
                                    <w:tab w:val="clear" w:pos="4536"/>
                                    <w:tab w:val="clear" w:pos="9072"/>
                                    <w:tab w:val="right" w:pos="10490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KÉR érkeztető: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Kecskemét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6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001 Pf.: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7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. Eredeti címen kézbesítendő: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Kecskemét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Pf.: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311</w:t>
                                </w:r>
                                <w:r w:rsidRPr="00B24721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.</w:t>
                                </w:r>
                              </w:p>
                              <w:p w:rsidR="006900A4" w:rsidRDefault="00B53853" w:rsidP="006900A4">
                                <w:pPr>
                                  <w:pStyle w:val="llb"/>
                                  <w:tabs>
                                    <w:tab w:val="right" w:pos="10490"/>
                                  </w:tabs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  <w:p w:rsidR="006900A4" w:rsidRDefault="006900A4" w:rsidP="00690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15pt;margin-top:348.25pt;width:461.2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9305848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:rsidR="006900A4" w:rsidRPr="00B24721" w:rsidRDefault="006900A4" w:rsidP="006900A4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  <w:tab w:val="right" w:pos="1049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6000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Kecskemét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Mátyási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utca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2.,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telefon: (+36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76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483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-7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83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; fax: (+36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76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483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840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; e-mail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: kecskemet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.uk@bv.gov.hu</w:t>
                          </w:r>
                        </w:p>
                        <w:p w:rsidR="006900A4" w:rsidRPr="00B24721" w:rsidRDefault="006900A4" w:rsidP="006900A4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  <w:tab w:val="right" w:pos="1049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KÉR érkeztető: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Kecskemét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6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001 Pf.: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7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. Eredeti címen kézbesítendő: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Kecskemét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Pf.: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311</w:t>
                          </w:r>
                          <w:r w:rsidRPr="00B24721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.</w:t>
                          </w:r>
                        </w:p>
                        <w:p w:rsidR="006900A4" w:rsidRDefault="00D70316" w:rsidP="006900A4">
                          <w:pPr>
                            <w:pStyle w:val="llb"/>
                            <w:tabs>
                              <w:tab w:val="right" w:pos="1049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  <w:p w:rsidR="006900A4" w:rsidRDefault="006900A4" w:rsidP="006900A4"/>
                  </w:txbxContent>
                </v:textbox>
                <w10:wrap type="through"/>
              </v:shape>
            </w:pict>
          </mc:Fallback>
        </mc:AlternateContent>
      </w:r>
    </w:p>
    <w:sectPr w:rsidR="00EE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F4" w:rsidRDefault="005151F4" w:rsidP="00F9428E">
      <w:pPr>
        <w:spacing w:after="0" w:line="240" w:lineRule="auto"/>
      </w:pPr>
      <w:r>
        <w:separator/>
      </w:r>
    </w:p>
  </w:endnote>
  <w:endnote w:type="continuationSeparator" w:id="0">
    <w:p w:rsidR="005151F4" w:rsidRDefault="005151F4" w:rsidP="00F9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F4" w:rsidRDefault="005151F4" w:rsidP="00F9428E">
      <w:pPr>
        <w:spacing w:after="0" w:line="240" w:lineRule="auto"/>
      </w:pPr>
      <w:r>
        <w:separator/>
      </w:r>
    </w:p>
  </w:footnote>
  <w:footnote w:type="continuationSeparator" w:id="0">
    <w:p w:rsidR="005151F4" w:rsidRDefault="005151F4" w:rsidP="00F9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E2F"/>
    <w:multiLevelType w:val="multilevel"/>
    <w:tmpl w:val="5A4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D29D4"/>
    <w:multiLevelType w:val="hybridMultilevel"/>
    <w:tmpl w:val="CED8E094"/>
    <w:lvl w:ilvl="0" w:tplc="09F8C0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4C3606"/>
    <w:multiLevelType w:val="hybridMultilevel"/>
    <w:tmpl w:val="51941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A29"/>
    <w:multiLevelType w:val="multilevel"/>
    <w:tmpl w:val="DDC2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63AF9"/>
    <w:multiLevelType w:val="multilevel"/>
    <w:tmpl w:val="326A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3E3F"/>
    <w:multiLevelType w:val="hybridMultilevel"/>
    <w:tmpl w:val="5882E616"/>
    <w:lvl w:ilvl="0" w:tplc="F4D2E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479AB"/>
    <w:multiLevelType w:val="hybridMultilevel"/>
    <w:tmpl w:val="D4BA607A"/>
    <w:lvl w:ilvl="0" w:tplc="4B543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01295"/>
    <w:multiLevelType w:val="multilevel"/>
    <w:tmpl w:val="082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B42DC"/>
    <w:multiLevelType w:val="hybridMultilevel"/>
    <w:tmpl w:val="620CD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1150"/>
    <w:multiLevelType w:val="hybridMultilevel"/>
    <w:tmpl w:val="B23C5D0C"/>
    <w:lvl w:ilvl="0" w:tplc="FDC64B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2AEF"/>
    <w:multiLevelType w:val="multilevel"/>
    <w:tmpl w:val="C186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2043"/>
    <w:multiLevelType w:val="multilevel"/>
    <w:tmpl w:val="A550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B60FB"/>
    <w:multiLevelType w:val="hybridMultilevel"/>
    <w:tmpl w:val="BC76753A"/>
    <w:lvl w:ilvl="0" w:tplc="4B543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A668A"/>
    <w:multiLevelType w:val="hybridMultilevel"/>
    <w:tmpl w:val="655AA58A"/>
    <w:lvl w:ilvl="0" w:tplc="F4D2E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D490D"/>
    <w:multiLevelType w:val="hybridMultilevel"/>
    <w:tmpl w:val="9858CC62"/>
    <w:lvl w:ilvl="0" w:tplc="1938BD6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749C6"/>
    <w:multiLevelType w:val="hybridMultilevel"/>
    <w:tmpl w:val="E3560974"/>
    <w:lvl w:ilvl="0" w:tplc="18B42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1CD0"/>
    <w:multiLevelType w:val="multilevel"/>
    <w:tmpl w:val="41E0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8457F"/>
    <w:multiLevelType w:val="multilevel"/>
    <w:tmpl w:val="B49E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56B56"/>
    <w:multiLevelType w:val="hybridMultilevel"/>
    <w:tmpl w:val="3162DDDC"/>
    <w:lvl w:ilvl="0" w:tplc="EFCC1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E837F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A71AF9"/>
    <w:multiLevelType w:val="multilevel"/>
    <w:tmpl w:val="CB3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51264"/>
    <w:multiLevelType w:val="multilevel"/>
    <w:tmpl w:val="79F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0"/>
  </w:num>
  <w:num w:numId="5">
    <w:abstractNumId w:val="11"/>
  </w:num>
  <w:num w:numId="6">
    <w:abstractNumId w:val="4"/>
  </w:num>
  <w:num w:numId="7">
    <w:abstractNumId w:val="16"/>
  </w:num>
  <w:num w:numId="8">
    <w:abstractNumId w:val="19"/>
  </w:num>
  <w:num w:numId="9">
    <w:abstractNumId w:val="14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E"/>
    <w:rsid w:val="000768BE"/>
    <w:rsid w:val="000E7829"/>
    <w:rsid w:val="000F4881"/>
    <w:rsid w:val="00134A4B"/>
    <w:rsid w:val="001376C6"/>
    <w:rsid w:val="001561FB"/>
    <w:rsid w:val="0017396A"/>
    <w:rsid w:val="001833C8"/>
    <w:rsid w:val="001F635E"/>
    <w:rsid w:val="002F264D"/>
    <w:rsid w:val="00371AD1"/>
    <w:rsid w:val="004F1E06"/>
    <w:rsid w:val="00503ADB"/>
    <w:rsid w:val="005151F4"/>
    <w:rsid w:val="00552F86"/>
    <w:rsid w:val="00597A00"/>
    <w:rsid w:val="005B41DE"/>
    <w:rsid w:val="005E708B"/>
    <w:rsid w:val="00680893"/>
    <w:rsid w:val="006900A4"/>
    <w:rsid w:val="006A31EC"/>
    <w:rsid w:val="006C25C0"/>
    <w:rsid w:val="0085632D"/>
    <w:rsid w:val="00894C24"/>
    <w:rsid w:val="00911535"/>
    <w:rsid w:val="009709C7"/>
    <w:rsid w:val="00973DE3"/>
    <w:rsid w:val="00983E5B"/>
    <w:rsid w:val="009A29D5"/>
    <w:rsid w:val="00A27A5A"/>
    <w:rsid w:val="00A53CF7"/>
    <w:rsid w:val="00AA1A3E"/>
    <w:rsid w:val="00AA3777"/>
    <w:rsid w:val="00B219A5"/>
    <w:rsid w:val="00B518FB"/>
    <w:rsid w:val="00B53853"/>
    <w:rsid w:val="00B567C5"/>
    <w:rsid w:val="00B85B41"/>
    <w:rsid w:val="00B90249"/>
    <w:rsid w:val="00B96A17"/>
    <w:rsid w:val="00BC3827"/>
    <w:rsid w:val="00C65EEE"/>
    <w:rsid w:val="00CB404E"/>
    <w:rsid w:val="00D34D51"/>
    <w:rsid w:val="00D5670D"/>
    <w:rsid w:val="00D70316"/>
    <w:rsid w:val="00DA2680"/>
    <w:rsid w:val="00E20275"/>
    <w:rsid w:val="00E36675"/>
    <w:rsid w:val="00EE62F7"/>
    <w:rsid w:val="00F3258B"/>
    <w:rsid w:val="00F9428E"/>
    <w:rsid w:val="00FB6AA4"/>
    <w:rsid w:val="00FD1F26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1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B41D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B41DE"/>
    <w:rPr>
      <w:color w:val="0000FF"/>
      <w:u w:val="single"/>
    </w:rPr>
  </w:style>
  <w:style w:type="table" w:styleId="Rcsostblzat">
    <w:name w:val="Table Grid"/>
    <w:basedOn w:val="Normltblzat"/>
    <w:rsid w:val="0017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563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A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28E"/>
  </w:style>
  <w:style w:type="paragraph" w:styleId="llb">
    <w:name w:val="footer"/>
    <w:basedOn w:val="Norml"/>
    <w:link w:val="llb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1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B41D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B41DE"/>
    <w:rPr>
      <w:color w:val="0000FF"/>
      <w:u w:val="single"/>
    </w:rPr>
  </w:style>
  <w:style w:type="table" w:styleId="Rcsostblzat">
    <w:name w:val="Table Grid"/>
    <w:basedOn w:val="Normltblzat"/>
    <w:rsid w:val="0017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563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A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28E"/>
  </w:style>
  <w:style w:type="paragraph" w:styleId="llb">
    <w:name w:val="footer"/>
    <w:basedOn w:val="Norml"/>
    <w:link w:val="llb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5AD3-EE8A-456E-933C-3CB7AD20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geiger.ildiko</dc:creator>
  <cp:lastModifiedBy>sikar.andrea</cp:lastModifiedBy>
  <cp:revision>4</cp:revision>
  <cp:lastPrinted>2016-08-02T11:55:00Z</cp:lastPrinted>
  <dcterms:created xsi:type="dcterms:W3CDTF">2017-06-28T13:04:00Z</dcterms:created>
  <dcterms:modified xsi:type="dcterms:W3CDTF">2017-07-12T07:16:00Z</dcterms:modified>
</cp:coreProperties>
</file>