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38" w:rsidRDefault="002E4138" w:rsidP="002E4138">
      <w:pPr>
        <w:pStyle w:val="NormlWeb"/>
        <w:pBdr>
          <w:bottom w:val="single" w:sz="8" w:space="1" w:color="000000"/>
        </w:pBdr>
        <w:shd w:val="clear" w:color="auto" w:fill="E6E6E6"/>
        <w:spacing w:after="284" w:afterAutospacing="0"/>
      </w:pPr>
      <w:r>
        <w:rPr>
          <w:rFonts w:ascii="Arial" w:hAnsi="Arial" w:cs="Arial"/>
          <w:b/>
          <w:bCs/>
          <w:sz w:val="20"/>
          <w:szCs w:val="20"/>
        </w:rPr>
        <w:t>EGYSÉGES SZERKEZETBEN</w:t>
      </w:r>
      <w:r>
        <w:t xml:space="preserve"> </w:t>
      </w:r>
    </w:p>
    <w:p w:rsidR="002E4138" w:rsidRDefault="002E4138" w:rsidP="002E4138">
      <w:pPr>
        <w:pStyle w:val="NormlWeb"/>
        <w:spacing w:after="284" w:afterAutospacing="0"/>
        <w:jc w:val="center"/>
      </w:pPr>
      <w:r>
        <w:rPr>
          <w:b/>
          <w:bCs/>
        </w:rPr>
        <w:t>A büntetés-végrehajtás országos parancsnokának</w:t>
      </w:r>
      <w:r>
        <w:rPr>
          <w:b/>
          <w:bCs/>
        </w:rPr>
        <w:br/>
        <w:t>21/2015. (II.27) OP</w:t>
      </w:r>
    </w:p>
    <w:p w:rsidR="002E4138" w:rsidRDefault="002E4138" w:rsidP="002E4138">
      <w:pPr>
        <w:pStyle w:val="NormlWeb"/>
        <w:spacing w:after="284" w:afterAutospacing="0"/>
        <w:jc w:val="center"/>
      </w:pPr>
      <w:r>
        <w:rPr>
          <w:b/>
          <w:bCs/>
          <w:i/>
          <w:iCs/>
        </w:rPr>
        <w:t xml:space="preserve">s z a k u t a s í t á s </w:t>
      </w:r>
      <w:proofErr w:type="gramStart"/>
      <w:r>
        <w:rPr>
          <w:b/>
          <w:bCs/>
          <w:i/>
          <w:iCs/>
        </w:rPr>
        <w:t>a</w:t>
      </w:r>
      <w:proofErr w:type="gramEnd"/>
    </w:p>
    <w:p w:rsidR="002E4138" w:rsidRDefault="002E4138" w:rsidP="002E4138">
      <w:pPr>
        <w:pStyle w:val="NormlWeb"/>
        <w:spacing w:after="284" w:afterAutospacing="0"/>
        <w:jc w:val="center"/>
      </w:pP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büntetés-végrehajtási szervezet kormánytisztviselőinek fogászati ellátással, valamint</w:t>
      </w:r>
      <w:r>
        <w:rPr>
          <w:b/>
          <w:bCs/>
          <w:i/>
          <w:iCs/>
        </w:rPr>
        <w:br/>
        <w:t xml:space="preserve">szemüvegkészítéssel kapcsolatos költségeinek megtérítéséről, illetve támogatásban </w:t>
      </w:r>
      <w:r>
        <w:rPr>
          <w:b/>
          <w:bCs/>
          <w:i/>
          <w:iCs/>
        </w:rPr>
        <w:br/>
        <w:t>részesítéséről</w:t>
      </w:r>
    </w:p>
    <w:p w:rsidR="002E4138" w:rsidRDefault="002E4138" w:rsidP="00CD2CFE">
      <w:pPr>
        <w:pStyle w:val="NormlWeb"/>
        <w:spacing w:after="284" w:afterAutospacing="0"/>
        <w:jc w:val="both"/>
      </w:pPr>
      <w:r>
        <w:t>A büntetés-végrehajtási szervezet belső szabályozási tevékenységéről szóló 2/2013. (IX.13.) BVOP utasítás 7. pontja alapján – figyelemmel a 2011. évi CXCIX. törvény 75. § (5) bekezdésére - a fogászati ellátás és szemüvegkészítés költségeinek megtérítéséről az alábbi szakutasítást adom ki</w:t>
      </w:r>
    </w:p>
    <w:p w:rsidR="002E4138" w:rsidRDefault="002E4138" w:rsidP="002E4138">
      <w:pPr>
        <w:pStyle w:val="NormlWeb"/>
        <w:spacing w:after="284" w:afterAutospacing="0"/>
        <w:jc w:val="center"/>
      </w:pPr>
      <w:r>
        <w:rPr>
          <w:b/>
          <w:bCs/>
        </w:rPr>
        <w:t>I. Általános rendelkezések</w:t>
      </w:r>
    </w:p>
    <w:p w:rsidR="002E4138" w:rsidRDefault="002E4138" w:rsidP="00CD2CFE">
      <w:pPr>
        <w:pStyle w:val="NormlWeb"/>
        <w:ind w:left="567" w:hanging="284"/>
        <w:jc w:val="both"/>
      </w:pPr>
      <w:r>
        <w:t xml:space="preserve">1.  A büntetés-végrehajtási szervek (továbbiakban: </w:t>
      </w:r>
      <w:proofErr w:type="spellStart"/>
      <w:r>
        <w:t>bv</w:t>
      </w:r>
      <w:proofErr w:type="spellEnd"/>
      <w:r>
        <w:t>. szervek) kormánytisztviselő állományú tagjai e szakutasítás alapján</w:t>
      </w:r>
    </w:p>
    <w:p w:rsidR="002E4138" w:rsidRDefault="002E4138" w:rsidP="00CD2CFE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  </w:t>
      </w:r>
      <w:r>
        <w:t>fogászati ellátással,</w:t>
      </w:r>
    </w:p>
    <w:p w:rsidR="002E4138" w:rsidRDefault="002E4138" w:rsidP="00CD2CFE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b)</w:t>
      </w:r>
      <w:r>
        <w:t>  a képernyős szemüveg készítésével, és</w:t>
      </w:r>
    </w:p>
    <w:p w:rsidR="002E4138" w:rsidRDefault="002E4138" w:rsidP="00CD2CFE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c)  </w:t>
      </w:r>
      <w:r>
        <w:t>a képernyős szemüveggel történő ellátásba nem tartozó, látásjavító szemüveg, kontaktlencse (a továbbiakban: látásjavító szemüveg vagy kontaktlencse) készítésével kapcsolatos költségtérítésre jogosultak.</w:t>
      </w:r>
    </w:p>
    <w:p w:rsidR="002E4138" w:rsidRDefault="002E4138" w:rsidP="002E4138">
      <w:pPr>
        <w:pStyle w:val="NormlWeb"/>
        <w:spacing w:after="284" w:afterAutospacing="0"/>
        <w:jc w:val="center"/>
      </w:pPr>
      <w:r>
        <w:rPr>
          <w:b/>
          <w:bCs/>
        </w:rPr>
        <w:br/>
        <w:t>II. Fogászati ellátás</w:t>
      </w:r>
    </w:p>
    <w:p w:rsidR="002E4138" w:rsidRDefault="002E4138" w:rsidP="00CD2CFE">
      <w:pPr>
        <w:pStyle w:val="NormlWeb"/>
        <w:spacing w:after="284" w:afterAutospacing="0"/>
        <w:ind w:left="567" w:hanging="284"/>
        <w:jc w:val="both"/>
      </w:pPr>
      <w:r>
        <w:t>2.  A kormánytisztviselő akkor jogosult fogászati költségei megtérítésére, ha a fogászati ellátás igénybevételét megelőző egy éven belül fogászati szűrővizsgálaton vett részt és erről igazolást kapott.</w:t>
      </w:r>
    </w:p>
    <w:p w:rsidR="002E4138" w:rsidRDefault="002E4138" w:rsidP="00CD2CFE">
      <w:pPr>
        <w:pStyle w:val="NormlWeb"/>
        <w:spacing w:after="284" w:afterAutospacing="0"/>
        <w:ind w:left="567" w:hanging="284"/>
        <w:jc w:val="both"/>
      </w:pPr>
      <w:r>
        <w:t xml:space="preserve">3.  A fogászati ellátást elsődlegesen a </w:t>
      </w:r>
      <w:proofErr w:type="spellStart"/>
      <w:r>
        <w:t>bv</w:t>
      </w:r>
      <w:proofErr w:type="spellEnd"/>
      <w:r>
        <w:t>. szerveknél működő fogászati szolgáltatást nyújtó egészségügyi szolgáltatónál kell igénybe venni. Fogászati szolgáltatást nyújtó egészségügyi szolgáltatónak minősül az egészségügyi szolgáltatók és működési engedélyük nyilvántartásáról, valamint az egészségügyi szakmai jegyzékről szóló 2/2004. (XI. 17.) EüM rendeletben meghatározott fogászati és fogtechnikai ellátást biztosító szolgáltató is.</w:t>
      </w:r>
    </w:p>
    <w:p w:rsidR="002E4138" w:rsidRDefault="002E4138" w:rsidP="00CD2CFE">
      <w:pPr>
        <w:pStyle w:val="NormlWeb"/>
        <w:spacing w:after="284" w:afterAutospacing="0"/>
        <w:ind w:left="567" w:hanging="284"/>
        <w:jc w:val="both"/>
      </w:pPr>
      <w:r>
        <w:t>4.  Fogászati költségtérítésként a fogászati szolgáltatást nyújtó egészségügyi szolgáltató által megállapított költség 75%-</w:t>
      </w:r>
      <w:proofErr w:type="gramStart"/>
      <w:r>
        <w:t>a</w:t>
      </w:r>
      <w:proofErr w:type="gramEnd"/>
      <w:r>
        <w:t>, de évente összesen legfeljebb a központi költségvetésről szóló törvény szerinti illetményalap (a továbbiakban: illetményalap) 150%-ának megfelelő összeg téríthető meg.</w:t>
      </w:r>
    </w:p>
    <w:p w:rsidR="002E4138" w:rsidRDefault="002E4138" w:rsidP="00CD2CFE">
      <w:pPr>
        <w:pStyle w:val="NormlWeb"/>
        <w:spacing w:after="284" w:afterAutospacing="0"/>
        <w:ind w:left="567" w:hanging="284"/>
        <w:jc w:val="both"/>
      </w:pPr>
      <w:r>
        <w:t>5.  A kormánytisztviselő fogászati költségeinek megtérítése iránti kérelmét az állományilletékes parancsnoknál terjesztheti elő.</w:t>
      </w:r>
    </w:p>
    <w:p w:rsidR="002E4138" w:rsidRDefault="002E4138" w:rsidP="00CD2CFE">
      <w:pPr>
        <w:pStyle w:val="NormlWeb"/>
        <w:ind w:left="567" w:hanging="284"/>
        <w:jc w:val="both"/>
      </w:pPr>
      <w:r>
        <w:t>6.  A kérelemhez mellékelni kell:</w:t>
      </w:r>
    </w:p>
    <w:p w:rsidR="002E4138" w:rsidRDefault="002E4138" w:rsidP="00CD2CFE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lastRenderedPageBreak/>
        <w:t>a</w:t>
      </w:r>
      <w:proofErr w:type="gramEnd"/>
      <w:r>
        <w:rPr>
          <w:i/>
          <w:iCs/>
        </w:rPr>
        <w:t>)  </w:t>
      </w:r>
      <w:r>
        <w:t>a fogászati szűrővizsgálaton való részvételről kiállított igazolást (1. melléklet),</w:t>
      </w:r>
    </w:p>
    <w:p w:rsidR="002E4138" w:rsidRDefault="002E4138" w:rsidP="00CD2CFE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b)  </w:t>
      </w:r>
      <w:r>
        <w:t>a fogászati ellátást végző orvos igazolását az elvégzett beavatkozásokról (2. melléklet),</w:t>
      </w:r>
    </w:p>
    <w:p w:rsidR="002E4138" w:rsidRDefault="002E4138" w:rsidP="00CD2CFE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c)  </w:t>
      </w:r>
      <w:r>
        <w:t xml:space="preserve">a költségviselő </w:t>
      </w:r>
      <w:proofErr w:type="spellStart"/>
      <w:r>
        <w:t>bv</w:t>
      </w:r>
      <w:proofErr w:type="spellEnd"/>
      <w:r>
        <w:t>. szerv nevére és címére kiállított, a kormány tisztviselő nevével ellátott, a beavatkozások szerint részletezett eredeti számlát,</w:t>
      </w:r>
    </w:p>
    <w:p w:rsidR="002E4138" w:rsidRDefault="002E4138" w:rsidP="00CD2CFE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d)</w:t>
      </w:r>
      <w:r>
        <w:t>  kérelem szemüveg/fogászati kezelés árának megtérítése iránt elnevezésű nyomtatványt (3. melléklet),</w:t>
      </w:r>
    </w:p>
    <w:p w:rsidR="002E4138" w:rsidRDefault="002E4138" w:rsidP="00CD2CFE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  </w:t>
      </w:r>
      <w:r>
        <w:t>a tárgyévben, illetőleg év közbeni felszerelő kormánytisztviselő esetén a kinevezési okirat egy másolati példányát.</w:t>
      </w:r>
    </w:p>
    <w:p w:rsidR="002E4138" w:rsidRDefault="002E4138" w:rsidP="002E4138">
      <w:pPr>
        <w:pStyle w:val="NormlWeb"/>
        <w:spacing w:after="284" w:afterAutospacing="0"/>
        <w:jc w:val="center"/>
      </w:pPr>
      <w:r>
        <w:rPr>
          <w:b/>
          <w:bCs/>
        </w:rPr>
        <w:br/>
        <w:t>III. Látásjavító szemüveg vagy kontaktlencse</w:t>
      </w:r>
    </w:p>
    <w:p w:rsidR="002E4138" w:rsidRDefault="002E4138" w:rsidP="00CD2CFE">
      <w:pPr>
        <w:pStyle w:val="NormlWeb"/>
        <w:spacing w:after="284" w:afterAutospacing="0"/>
        <w:ind w:left="567" w:hanging="284"/>
        <w:jc w:val="both"/>
      </w:pPr>
      <w:r>
        <w:t xml:space="preserve">7.  Látásjavító szemüveg vagy kontaktlencse költségtérítése iránti kérelem benyújtására csak az a kormánytisztviselő jogosult, aki szemüveget a tényleges munkavégzés során is használ. A kérelem felterjesztését megelőzően a kormánytisztviselő köteles a szemüveg használatának indokoltságát tartalmazó szakorvosi </w:t>
      </w:r>
      <w:proofErr w:type="gramStart"/>
      <w:r>
        <w:t>lelettel</w:t>
      </w:r>
      <w:proofErr w:type="gramEnd"/>
      <w:r>
        <w:t xml:space="preserve">/véleménnyel, vagy szemüveg felírására jogosult </w:t>
      </w:r>
      <w:proofErr w:type="spellStart"/>
      <w:r>
        <w:t>optometrista</w:t>
      </w:r>
      <w:proofErr w:type="spellEnd"/>
      <w:r>
        <w:t xml:space="preserve"> lelettel felkeresni a </w:t>
      </w:r>
      <w:proofErr w:type="spellStart"/>
      <w:r>
        <w:t>bv</w:t>
      </w:r>
      <w:proofErr w:type="spellEnd"/>
      <w:r>
        <w:t>. szerv alapellátó orvosát, aki a lelet alapján igazolást (4. melléklet) állít ki a szemüveg vagy kontaktlencse használatának szükségességéről.</w:t>
      </w:r>
    </w:p>
    <w:p w:rsidR="002E4138" w:rsidRDefault="002E4138" w:rsidP="00CD2CFE">
      <w:pPr>
        <w:pStyle w:val="NormlWeb"/>
        <w:spacing w:after="284" w:afterAutospacing="0"/>
        <w:ind w:left="567" w:hanging="284"/>
        <w:jc w:val="both"/>
      </w:pPr>
      <w:r>
        <w:t>8.  A látásjavító szemüveg vagy kontaktlencse esetében évente összesen legfeljebb az illetményalap 30%-ának megfelelő összeg téríthető meg.</w:t>
      </w:r>
    </w:p>
    <w:p w:rsidR="002E4138" w:rsidRDefault="002E4138" w:rsidP="00CD2CFE">
      <w:pPr>
        <w:pStyle w:val="NormlWeb"/>
        <w:spacing w:after="284" w:afterAutospacing="0"/>
        <w:ind w:left="567" w:hanging="284"/>
        <w:jc w:val="both"/>
      </w:pPr>
      <w:r>
        <w:t>9.  A kormánytisztviselő látásjavító szemüvegének vagy kontaktlencse költségeinek megtérítése iránti kérelmét az állományilletékes parancsnoknál terjesztheti elő.</w:t>
      </w:r>
    </w:p>
    <w:p w:rsidR="002E4138" w:rsidRDefault="002E4138" w:rsidP="00CD2CFE">
      <w:pPr>
        <w:pStyle w:val="NormlWeb"/>
        <w:ind w:left="567" w:hanging="284"/>
        <w:jc w:val="both"/>
      </w:pPr>
      <w:r>
        <w:t>10. A kérelemhez csatolni kell:</w:t>
      </w:r>
    </w:p>
    <w:p w:rsidR="002E4138" w:rsidRDefault="002E4138" w:rsidP="00CD2CFE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  </w:t>
      </w:r>
      <w:r>
        <w:t>kérelem szemüveg/fogászati kezelés árának megtérítése iránt elnevezésű mellékletet (3. melléklet),</w:t>
      </w:r>
    </w:p>
    <w:p w:rsidR="002E4138" w:rsidRDefault="002E4138" w:rsidP="00CD2CFE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b)</w:t>
      </w:r>
      <w:r>
        <w:t>  az alapellátó orvos igazolását a látásjavító eszköz használat indokoltságáról (4. melléklet),</w:t>
      </w:r>
    </w:p>
    <w:p w:rsidR="002E4138" w:rsidRDefault="002E4138" w:rsidP="00CD2CFE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c)  </w:t>
      </w:r>
      <w:r>
        <w:t>a kormánytisztviselő nevével ellátott és részére szóló szakorvosi/</w:t>
      </w:r>
      <w:proofErr w:type="spellStart"/>
      <w:r>
        <w:t>optometrista</w:t>
      </w:r>
      <w:proofErr w:type="spellEnd"/>
      <w:r>
        <w:t xml:space="preserve"> lelet/vélemény,</w:t>
      </w:r>
    </w:p>
    <w:p w:rsidR="002E4138" w:rsidRDefault="002E4138" w:rsidP="00CD2CFE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d)</w:t>
      </w:r>
      <w:r>
        <w:t xml:space="preserve">  a költségviselő </w:t>
      </w:r>
      <w:proofErr w:type="spellStart"/>
      <w:r>
        <w:t>bv</w:t>
      </w:r>
      <w:proofErr w:type="spellEnd"/>
      <w:r>
        <w:t>. szerv nevére és címére kiállított, a kormánytisztviselő nevével ellátott, a beavatkozás szerint részletezett eredeti számlát,</w:t>
      </w:r>
    </w:p>
    <w:p w:rsidR="002E4138" w:rsidRDefault="002E4138" w:rsidP="00CD2CFE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  </w:t>
      </w:r>
      <w:r>
        <w:t>a tárgyévben, illetőleg év közbeni felszerelő kormánytisztviselő esetén a kinevezési okirat egy másolati példányát.</w:t>
      </w:r>
    </w:p>
    <w:p w:rsidR="002E4138" w:rsidRDefault="002E4138" w:rsidP="002E4138">
      <w:pPr>
        <w:pStyle w:val="NormlWeb"/>
        <w:spacing w:after="284" w:afterAutospacing="0"/>
        <w:jc w:val="center"/>
      </w:pPr>
      <w:r>
        <w:rPr>
          <w:b/>
          <w:bCs/>
        </w:rPr>
        <w:br/>
        <w:t>IV. Képernyős szemüveg</w:t>
      </w:r>
    </w:p>
    <w:p w:rsidR="002E4138" w:rsidRDefault="002E4138" w:rsidP="00CD2CFE">
      <w:pPr>
        <w:pStyle w:val="NormlWeb"/>
        <w:spacing w:after="284" w:afterAutospacing="0"/>
        <w:ind w:left="567" w:hanging="284"/>
        <w:jc w:val="both"/>
      </w:pPr>
      <w:r>
        <w:t>11. Ha az alapellátó orvos által végzett látásvizsgálat eredményeként a kormánytisztviselő részére képernyős szemüveget kell biztosítani, az alapellátó orvos a 2. számú melléklet szerinti beutalóval szemészeti szakvizsgálatra utalja be a kormány tisztviselőt.</w:t>
      </w:r>
    </w:p>
    <w:p w:rsidR="002E4138" w:rsidRDefault="002E4138" w:rsidP="00CD2CFE">
      <w:pPr>
        <w:pStyle w:val="NormlWeb"/>
        <w:spacing w:after="284" w:afterAutospacing="0"/>
        <w:ind w:left="567" w:hanging="284"/>
        <w:jc w:val="both"/>
      </w:pPr>
      <w:r>
        <w:t xml:space="preserve">12. Képernyős szemüvegre a </w:t>
      </w:r>
      <w:proofErr w:type="spellStart"/>
      <w:r>
        <w:t>bv</w:t>
      </w:r>
      <w:proofErr w:type="spellEnd"/>
      <w:r>
        <w:t xml:space="preserve">. szervek azon kormánytisztviselői jogosultak, akik olyan munkakört töltenek be, amely a napi munkaidőből legalább négy órában képernyős </w:t>
      </w:r>
      <w:r>
        <w:lastRenderedPageBreak/>
        <w:t>munkahelyen képernyős eszköz használatát igényli, ideértve a képernyő figyelésével végzett munkát is.</w:t>
      </w:r>
    </w:p>
    <w:p w:rsidR="002E4138" w:rsidRDefault="002E4138" w:rsidP="00CD2CFE">
      <w:pPr>
        <w:pStyle w:val="NormlWeb"/>
        <w:spacing w:after="284" w:afterAutospacing="0"/>
        <w:ind w:left="567" w:hanging="284"/>
        <w:jc w:val="both"/>
      </w:pPr>
      <w:r>
        <w:t>13. Képernyős szemüveghez kapcsolódó költségtérítés kizárólag annak a kormánytisztviselőnek fizethető, akinek a munkaköri leírásában kifejezetten szerepel, hogy ilyen jellegű (az előző bekezdésben meghatározott) munkakört tölt be.</w:t>
      </w:r>
    </w:p>
    <w:p w:rsidR="002E4138" w:rsidRDefault="002E4138" w:rsidP="00CD2CFE">
      <w:pPr>
        <w:pStyle w:val="NormlWeb"/>
        <w:spacing w:after="284" w:afterAutospacing="0"/>
        <w:ind w:left="567" w:hanging="284"/>
        <w:jc w:val="both"/>
      </w:pPr>
      <w:r>
        <w:t>14. A szemészeti szakvizsgálat eredményeként meghatározott képernyős szemüveget a kormánytisztviselő készítteti el.</w:t>
      </w:r>
    </w:p>
    <w:p w:rsidR="002E4138" w:rsidRDefault="002E4138" w:rsidP="00CD2CFE">
      <w:pPr>
        <w:pStyle w:val="NormlWeb"/>
        <w:ind w:left="567" w:hanging="284"/>
        <w:jc w:val="both"/>
      </w:pPr>
      <w:r>
        <w:t>15. A szemüvegkészítés költségeinek megtérítésére irányuló kérelemhez csatolni kell:</w:t>
      </w:r>
    </w:p>
    <w:p w:rsidR="002E4138" w:rsidRDefault="002E4138" w:rsidP="00CD2CFE">
      <w:pPr>
        <w:pStyle w:val="NormlWeb"/>
        <w:spacing w:before="0" w:beforeAutospacing="0" w:after="0" w:afterAutospacing="0"/>
        <w:ind w:left="1134" w:hanging="28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  </w:t>
      </w:r>
      <w:r>
        <w:t xml:space="preserve">a költségviselő </w:t>
      </w:r>
      <w:proofErr w:type="spellStart"/>
      <w:r>
        <w:t>bv</w:t>
      </w:r>
      <w:proofErr w:type="spellEnd"/>
      <w:r>
        <w:t xml:space="preserve">. szerv nevére és címére kiállított, a kormánytisztviselő nevével ellátott - a szemüveglencse, a felületkezelés, becsiszolás, az optikai szolgáltatások, valamint a keret árát külön-külön feltüntető - részletes eredeti számlát, </w:t>
      </w:r>
    </w:p>
    <w:p w:rsidR="002E4138" w:rsidRDefault="002E4138" w:rsidP="00CD2CFE">
      <w:pPr>
        <w:pStyle w:val="NormlWeb"/>
        <w:spacing w:before="0" w:beforeAutospacing="0" w:after="0" w:afterAutospacing="0"/>
        <w:ind w:left="1134" w:hanging="284"/>
        <w:jc w:val="both"/>
      </w:pPr>
      <w:r>
        <w:t>b)  kérelem szemüveg/fogászati kezelés árának megtérítése iránt elnevezésű mellékletet (3. melléklet),</w:t>
      </w:r>
    </w:p>
    <w:p w:rsidR="002E4138" w:rsidRDefault="002E4138" w:rsidP="00CD2CFE">
      <w:pPr>
        <w:pStyle w:val="NormlWeb"/>
        <w:spacing w:before="0" w:beforeAutospacing="0" w:after="0" w:afterAutospacing="0"/>
        <w:ind w:left="1134" w:hanging="284"/>
        <w:jc w:val="both"/>
      </w:pPr>
      <w:r>
        <w:rPr>
          <w:i/>
          <w:iCs/>
        </w:rPr>
        <w:t>c)</w:t>
      </w:r>
      <w:r>
        <w:t>  az alapellátó orvos által a látásjavító szemüveg viselésének indokoltságáról szóló igazolást, amennyiben a képernyős szemüveg és a látásjavító szemüveg együttesen került elkészítésre (4. melléklet),</w:t>
      </w:r>
    </w:p>
    <w:p w:rsidR="002E4138" w:rsidRDefault="002E4138" w:rsidP="00CD2CFE">
      <w:pPr>
        <w:pStyle w:val="NormlWeb"/>
        <w:spacing w:before="0" w:beforeAutospacing="0" w:after="0" w:afterAutospacing="0"/>
        <w:ind w:left="1134" w:hanging="284"/>
        <w:jc w:val="both"/>
      </w:pPr>
      <w:r>
        <w:rPr>
          <w:i/>
          <w:iCs/>
        </w:rPr>
        <w:t>d)</w:t>
      </w:r>
      <w:r>
        <w:t>  az alapellátó orvos által kiállított beutalót a képernyő előtti munkavégzéshez kapcsolódó szemészeti szakvizsgálatra (5. melléklet)</w:t>
      </w:r>
    </w:p>
    <w:p w:rsidR="002E4138" w:rsidRDefault="002E4138" w:rsidP="00CD2CFE">
      <w:pPr>
        <w:pStyle w:val="NormlWeb"/>
        <w:spacing w:before="0" w:beforeAutospacing="0" w:after="0" w:afterAutospacing="0"/>
        <w:ind w:left="1134" w:hanging="284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>  a tárgyévben, illetőleg év közbeni felszerelő kormánytisztviselő esetén a kinevezési okirat egy másolati példányát</w:t>
      </w:r>
    </w:p>
    <w:p w:rsidR="002E4138" w:rsidRDefault="002E4138" w:rsidP="00CD2CFE">
      <w:pPr>
        <w:pStyle w:val="NormlWeb"/>
        <w:spacing w:before="0" w:beforeAutospacing="0" w:after="0" w:afterAutospacing="0"/>
        <w:ind w:left="1134" w:hanging="284"/>
        <w:jc w:val="both"/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>)</w:t>
      </w:r>
      <w:r>
        <w:t>  a munkaköri leírás másolatát.</w:t>
      </w:r>
    </w:p>
    <w:p w:rsidR="002E4138" w:rsidRDefault="002E4138" w:rsidP="00CD2CFE">
      <w:pPr>
        <w:pStyle w:val="NormlWeb"/>
        <w:spacing w:after="284" w:afterAutospacing="0"/>
        <w:ind w:left="567" w:hanging="284"/>
        <w:jc w:val="both"/>
      </w:pPr>
      <w:r>
        <w:t>16. A kormánytisztviselő a képernyős szemüveg költségeinek megtérítése iránti kérelmet az állományilletékes parancsnoknál terjesztheti elő.</w:t>
      </w:r>
    </w:p>
    <w:p w:rsidR="002E4138" w:rsidRDefault="002E4138" w:rsidP="00CD2CFE">
      <w:pPr>
        <w:pStyle w:val="NormlWeb"/>
        <w:spacing w:after="284" w:afterAutospacing="0"/>
        <w:ind w:left="567" w:hanging="284"/>
        <w:jc w:val="both"/>
      </w:pPr>
      <w:r>
        <w:t>17. A képernyős szemüveg esetében a szemüveg lencse, a becsiszolás, a felületkezelés és az optikai szolgáltatások teljes ára, valamint a keret árából az illetményalap 10%-ának megfelelő összeg, de legfeljebb mindösszesen az illetményalap 150%-ának megfelelő összeg téríthető meg.</w:t>
      </w:r>
    </w:p>
    <w:p w:rsidR="002E4138" w:rsidRDefault="002E4138" w:rsidP="00CD2CFE">
      <w:pPr>
        <w:pStyle w:val="NormlWeb"/>
        <w:spacing w:after="284" w:afterAutospacing="0"/>
        <w:ind w:left="567" w:hanging="284"/>
        <w:jc w:val="both"/>
      </w:pPr>
      <w:r>
        <w:t>18. Ha a kormánytisztviselő egyidejűleg készíttet látásjavító szemüveget és képernyős szemüveget is, és azt egy szemüveg lencsébe csiszoltan készítteti el, feltéve, hogy az alapellátó orvos mind a kettő szemüveg viselésének indokoltságát igazolja, akkor az elkészített szemüveg költségtérítésekor a képernyős szemüvegre vonatkozó rendelkezéseket kell alkalmazni.</w:t>
      </w:r>
    </w:p>
    <w:p w:rsidR="002E4138" w:rsidRDefault="002E4138" w:rsidP="002E4138">
      <w:pPr>
        <w:pStyle w:val="NormlWeb"/>
        <w:spacing w:after="284" w:afterAutospacing="0"/>
        <w:jc w:val="center"/>
      </w:pPr>
      <w:r>
        <w:rPr>
          <w:b/>
          <w:bCs/>
        </w:rPr>
        <w:br/>
        <w:t>V. Közös rendelkezések</w:t>
      </w:r>
    </w:p>
    <w:p w:rsidR="002E4138" w:rsidRDefault="002E4138" w:rsidP="00CD2CFE">
      <w:pPr>
        <w:pStyle w:val="NormlWeb"/>
        <w:spacing w:after="284" w:afterAutospacing="0"/>
        <w:ind w:left="567" w:hanging="284"/>
        <w:jc w:val="both"/>
      </w:pPr>
      <w:r>
        <w:t xml:space="preserve">19. Kirendelés útján foglalkoztatott kormánytisztviselő esetében a fogászati költségek, a képernyő előtti szemüveg, valamint a látásjavító szemüvegkészítés vagy kontaktlencse vásárlás költségeinek megtérítése a foglalkoztató </w:t>
      </w:r>
      <w:proofErr w:type="spellStart"/>
      <w:r>
        <w:t>bv</w:t>
      </w:r>
      <w:proofErr w:type="spellEnd"/>
      <w:r>
        <w:t>. szerv költségvetésének terhére történik.</w:t>
      </w:r>
    </w:p>
    <w:p w:rsidR="002E4138" w:rsidRDefault="002E4138" w:rsidP="00CD2CFE">
      <w:pPr>
        <w:pStyle w:val="NormlWeb"/>
        <w:spacing w:after="284" w:afterAutospacing="0"/>
        <w:ind w:left="567" w:hanging="284"/>
        <w:jc w:val="both"/>
      </w:pPr>
      <w:r>
        <w:t>20. A kormánytisztviselő a próbaidő tartama alatt nem jogosult a költségtérítésre.</w:t>
      </w:r>
    </w:p>
    <w:p w:rsidR="002E4138" w:rsidRDefault="002E4138" w:rsidP="00CD2CFE">
      <w:pPr>
        <w:pStyle w:val="NormlWeb"/>
        <w:spacing w:after="284" w:afterAutospacing="0"/>
        <w:ind w:left="567" w:hanging="284"/>
        <w:jc w:val="both"/>
      </w:pPr>
      <w:r>
        <w:lastRenderedPageBreak/>
        <w:t>21. Az állományilletékes parancsnok a kérelem alapján, a szükséges dokumentumok benyújtását követő 30 napon belül intézkedik a kifizetésről.</w:t>
      </w:r>
    </w:p>
    <w:p w:rsidR="002E4138" w:rsidRDefault="002E4138" w:rsidP="00CD2CFE">
      <w:pPr>
        <w:pStyle w:val="NormlWeb"/>
        <w:spacing w:after="284" w:afterAutospacing="0"/>
        <w:ind w:left="567" w:hanging="284"/>
        <w:jc w:val="both"/>
      </w:pPr>
      <w:r>
        <w:t>22. Fogászati, valamint látásjavító szemüveg vagy kontaktlencse költségtérítés évente, képernyős szemüveg költségtérítés kétévente fizethető.</w:t>
      </w:r>
    </w:p>
    <w:p w:rsidR="002E4138" w:rsidRDefault="002E4138" w:rsidP="00CD2CFE">
      <w:pPr>
        <w:pStyle w:val="NormlWeb"/>
        <w:shd w:val="clear" w:color="auto" w:fill="E6E6E6"/>
        <w:spacing w:after="284" w:afterAutospacing="0"/>
        <w:ind w:left="567" w:hanging="284"/>
        <w:jc w:val="both"/>
      </w:pPr>
      <w:r>
        <w:t>23. Az a kormánytisztviselő, akinek év közben szűnik meg a jogviszonya, illetőleg év közben más fegyveres vagy közigazgatási szervhez kerül áthelyezésre, kötelezett a részére kifizetett költségtérítés időarányos visszatérítésére, amennyiben a kifizetés éve óta az egy, illetve a két év nem telt el.</w:t>
      </w:r>
    </w:p>
    <w:p w:rsidR="002E4138" w:rsidRDefault="002E4138" w:rsidP="002E4138">
      <w:pPr>
        <w:pStyle w:val="NormlWeb"/>
        <w:jc w:val="right"/>
      </w:pPr>
      <w:r>
        <w:rPr>
          <w:i/>
          <w:iCs/>
          <w:sz w:val="20"/>
          <w:szCs w:val="20"/>
        </w:rPr>
        <w:t>Módosította: 44/2015 OP szakutasítás, 2015.06.23.</w:t>
      </w:r>
    </w:p>
    <w:p w:rsidR="002E4138" w:rsidRDefault="002E4138" w:rsidP="00CD2CFE">
      <w:pPr>
        <w:pStyle w:val="NormlWeb"/>
        <w:spacing w:after="284" w:afterAutospacing="0"/>
        <w:ind w:left="567" w:hanging="284"/>
        <w:jc w:val="both"/>
      </w:pPr>
      <w:r>
        <w:t>24. Minden megkezdett hónap teljes hónapnak számít. A jogosulatlanul igénybe vett költségtérítést a végelszámoláskor kell visszafizetni.</w:t>
      </w:r>
    </w:p>
    <w:p w:rsidR="002E4138" w:rsidRDefault="002E4138" w:rsidP="00CD2CFE">
      <w:pPr>
        <w:pStyle w:val="NormlWeb"/>
        <w:spacing w:after="284" w:afterAutospacing="0"/>
        <w:ind w:left="567" w:hanging="284"/>
        <w:jc w:val="both"/>
      </w:pPr>
      <w:r>
        <w:t>25. </w:t>
      </w:r>
      <w:proofErr w:type="spellStart"/>
      <w:r>
        <w:t>Bv</w:t>
      </w:r>
      <w:proofErr w:type="spellEnd"/>
      <w:r>
        <w:t xml:space="preserve">. szervezeten belüli áthelyezés esetén a leszerelést végrehajtó </w:t>
      </w:r>
      <w:proofErr w:type="spellStart"/>
      <w:r>
        <w:t>bv</w:t>
      </w:r>
      <w:proofErr w:type="spellEnd"/>
      <w:r>
        <w:t xml:space="preserve">. intézet/intézmény gazdasági szakterülete köteles írásban tájékoztatni az átvevő </w:t>
      </w:r>
      <w:proofErr w:type="spellStart"/>
      <w:r>
        <w:t>bv</w:t>
      </w:r>
      <w:proofErr w:type="spellEnd"/>
      <w:r>
        <w:t>. intézet/intézmény gazdasági szakterületét arról, hogy az áthelyezett mikor és milyen költségtérítésben részesült, illetőleg, hogy a juttatás a leszerelés során visszavonásra került-e.</w:t>
      </w:r>
    </w:p>
    <w:p w:rsidR="002E4138" w:rsidRDefault="002E4138" w:rsidP="00CD2CFE">
      <w:pPr>
        <w:pStyle w:val="NormlWeb"/>
        <w:spacing w:after="284" w:afterAutospacing="0"/>
        <w:ind w:left="567" w:hanging="284"/>
        <w:jc w:val="both"/>
      </w:pPr>
      <w:r>
        <w:t>26. Az a kormánytisztviselő, akinek jogviszonya év közben keletkezik, a költségtérítésre időarányosan jogosult a jogviszony keletkezésének kezdőhónapjától. Próbaidő kikötése esetén a próbaidő lejártát követően terjeszthető elő költségtérítés, ebben az esetben a kormánytisztviselő visszamenőlegesen, a jogviszony keletkezésének kezdőhónapjától jogosult a költségtérítésre.</w:t>
      </w:r>
    </w:p>
    <w:p w:rsidR="002E4138" w:rsidRDefault="002E4138" w:rsidP="00CD2CFE">
      <w:pPr>
        <w:pStyle w:val="NormlWeb"/>
        <w:spacing w:after="284" w:afterAutospacing="0"/>
        <w:ind w:left="567" w:hanging="284"/>
        <w:jc w:val="both"/>
      </w:pPr>
      <w:r>
        <w:t>27. A határozott idejű szerződéssel foglalkoztatott kormánytisztviselők részére a költségtérítés a - 26. pontban foglaltak figyelembe vételével - teljes költségvetési évre fizethető azzal, hogy amennyiben a kormánytisztviselő jogviszonya év közben szűnik meg, illetőleg év közben más költségvetési szervhez kerül áthelyezésre, kötelezett az adott költségvetési évben részére kifizetett költségtérítés időarányos visszatérítésére. Minden megkezdett hónap teljes hónapnak számít. A jogosulatlanul igénybe vett költségtérítést a végelszámoláskor kell visszafizetni.</w:t>
      </w:r>
    </w:p>
    <w:p w:rsidR="002E4138" w:rsidRDefault="002E4138" w:rsidP="002E4138">
      <w:pPr>
        <w:pStyle w:val="NormlWeb"/>
        <w:spacing w:after="284" w:afterAutospacing="0"/>
        <w:jc w:val="center"/>
      </w:pPr>
      <w:r>
        <w:rPr>
          <w:b/>
          <w:bCs/>
        </w:rPr>
        <w:br/>
        <w:t>VI. Záró rendelkezés</w:t>
      </w:r>
    </w:p>
    <w:p w:rsidR="002E4138" w:rsidRDefault="002E4138" w:rsidP="00CD2CFE">
      <w:pPr>
        <w:pStyle w:val="NormlWeb"/>
        <w:spacing w:after="284" w:afterAutospacing="0"/>
        <w:ind w:left="567" w:hanging="284"/>
        <w:jc w:val="both"/>
      </w:pPr>
      <w:r>
        <w:t>28. Jelen szakutasítás a közzétételét követő napon lép hatályba és a folyamatban lévő ügyekben is alkalmazni kell.</w:t>
      </w:r>
    </w:p>
    <w:p w:rsidR="002E4138" w:rsidRDefault="002E4138" w:rsidP="002E4138">
      <w:pPr>
        <w:pStyle w:val="NormlWeb"/>
        <w:spacing w:after="284" w:afterAutospacing="0"/>
        <w:ind w:left="567" w:hanging="284"/>
        <w:jc w:val="right"/>
      </w:pPr>
      <w:r>
        <w:rPr>
          <w:b/>
          <w:bCs/>
        </w:rPr>
        <w:t xml:space="preserve">Csóti András </w:t>
      </w:r>
      <w:proofErr w:type="spellStart"/>
      <w:r>
        <w:rPr>
          <w:b/>
          <w:bCs/>
        </w:rPr>
        <w:t>bv.vezérőrnagy</w:t>
      </w:r>
      <w:proofErr w:type="spellEnd"/>
      <w:r>
        <w:rPr>
          <w:b/>
          <w:bCs/>
        </w:rPr>
        <w:br/>
      </w:r>
      <w:r>
        <w:rPr>
          <w:sz w:val="20"/>
          <w:szCs w:val="20"/>
        </w:rPr>
        <w:t>országos parancsnok</w:t>
      </w:r>
    </w:p>
    <w:p w:rsidR="00CD2CFE" w:rsidRDefault="00CD2CF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br w:type="page"/>
      </w:r>
    </w:p>
    <w:p w:rsidR="002E4138" w:rsidRDefault="002E4138" w:rsidP="002E4138">
      <w:pPr>
        <w:pStyle w:val="NormlWeb"/>
        <w:tabs>
          <w:tab w:val="left" w:pos="2552"/>
        </w:tabs>
        <w:spacing w:before="0" w:beforeAutospacing="0" w:after="0" w:afterAutospacing="0"/>
      </w:pPr>
      <w:r>
        <w:lastRenderedPageBreak/>
        <w:t>Mellékletek:</w:t>
      </w:r>
    </w:p>
    <w:p w:rsidR="002E4138" w:rsidRDefault="002E4138" w:rsidP="002E4138">
      <w:pPr>
        <w:pStyle w:val="NormlWeb"/>
        <w:tabs>
          <w:tab w:val="left" w:pos="2552"/>
        </w:tabs>
        <w:spacing w:before="0" w:beforeAutospacing="0" w:after="0" w:afterAutospacing="0"/>
        <w:ind w:left="360"/>
      </w:pPr>
      <w:r>
        <w:t>1. számú melléklet: </w:t>
      </w:r>
      <w:r w:rsidRPr="002E4138">
        <w:t xml:space="preserve"> </w:t>
      </w:r>
      <w:r>
        <w:tab/>
      </w:r>
      <w:hyperlink r:id="rId5" w:history="1">
        <w:r w:rsidRPr="00A864F8">
          <w:rPr>
            <w:rStyle w:val="Hiperhivatkozs"/>
          </w:rPr>
          <w:t>Fogászati szűrővizsgálaton való részvételről kiállított igazolás</w:t>
        </w:r>
      </w:hyperlink>
    </w:p>
    <w:p w:rsidR="002E4138" w:rsidRDefault="002E4138" w:rsidP="002E4138">
      <w:pPr>
        <w:pStyle w:val="NormlWeb"/>
        <w:tabs>
          <w:tab w:val="left" w:pos="2552"/>
        </w:tabs>
        <w:spacing w:before="0" w:beforeAutospacing="0" w:after="0" w:afterAutospacing="0"/>
        <w:ind w:left="360"/>
      </w:pPr>
      <w:r>
        <w:t xml:space="preserve">2. </w:t>
      </w:r>
      <w:r>
        <w:t>számú melléklet</w:t>
      </w:r>
      <w:proofErr w:type="gramStart"/>
      <w:r>
        <w:t xml:space="preserve">:  </w:t>
      </w:r>
      <w:r>
        <w:tab/>
      </w:r>
      <w:hyperlink r:id="rId6" w:history="1">
        <w:r w:rsidRPr="00A864F8">
          <w:rPr>
            <w:rStyle w:val="Hiperhivatkozs"/>
          </w:rPr>
          <w:t>Fogászati</w:t>
        </w:r>
        <w:proofErr w:type="gramEnd"/>
        <w:r w:rsidRPr="00A864F8">
          <w:rPr>
            <w:rStyle w:val="Hiperhivatkozs"/>
          </w:rPr>
          <w:t xml:space="preserve"> szűrővizsgálaton való részvételről kiállított igazolás</w:t>
        </w:r>
      </w:hyperlink>
      <w:r>
        <w:t xml:space="preserve"> </w:t>
      </w:r>
    </w:p>
    <w:p w:rsidR="002E4138" w:rsidRDefault="002E4138" w:rsidP="002E4138">
      <w:pPr>
        <w:pStyle w:val="NormlWeb"/>
        <w:tabs>
          <w:tab w:val="left" w:pos="2552"/>
        </w:tabs>
        <w:spacing w:before="0" w:beforeAutospacing="0" w:after="0" w:afterAutospacing="0"/>
        <w:ind w:left="360"/>
      </w:pPr>
      <w:r>
        <w:t>3.</w:t>
      </w:r>
      <w:r>
        <w:t xml:space="preserve"> </w:t>
      </w:r>
      <w:r>
        <w:t>számú melléklet</w:t>
      </w:r>
      <w:proofErr w:type="gramStart"/>
      <w:r>
        <w:t xml:space="preserve">:  </w:t>
      </w:r>
      <w:r>
        <w:tab/>
      </w:r>
      <w:hyperlink r:id="rId7" w:history="1">
        <w:r w:rsidRPr="00A864F8">
          <w:rPr>
            <w:rStyle w:val="Hiperhivatkozs"/>
          </w:rPr>
          <w:t>Kérelem</w:t>
        </w:r>
        <w:proofErr w:type="gramEnd"/>
        <w:r w:rsidRPr="00A864F8">
          <w:rPr>
            <w:rStyle w:val="Hiperhivatkozs"/>
          </w:rPr>
          <w:t xml:space="preserve"> szemüveg/fogászati kezelés árának megtérítése iránt</w:t>
        </w:r>
      </w:hyperlink>
      <w:r>
        <w:t xml:space="preserve"> </w:t>
      </w:r>
    </w:p>
    <w:p w:rsidR="002E4138" w:rsidRDefault="002E4138" w:rsidP="002E4138">
      <w:pPr>
        <w:pStyle w:val="NormlWeb"/>
        <w:tabs>
          <w:tab w:val="left" w:pos="2552"/>
        </w:tabs>
        <w:spacing w:before="0" w:beforeAutospacing="0" w:after="0" w:afterAutospacing="0"/>
        <w:ind w:left="360"/>
      </w:pPr>
      <w:r>
        <w:t>4.</w:t>
      </w:r>
      <w:r>
        <w:t xml:space="preserve"> </w:t>
      </w:r>
      <w:r>
        <w:t>számú melléklet</w:t>
      </w:r>
      <w:proofErr w:type="gramStart"/>
      <w:r>
        <w:t xml:space="preserve">:  </w:t>
      </w:r>
      <w:r>
        <w:tab/>
      </w:r>
      <w:hyperlink r:id="rId8" w:history="1">
        <w:r w:rsidRPr="00A864F8">
          <w:rPr>
            <w:rStyle w:val="Hiperhivatkozs"/>
          </w:rPr>
          <w:t>Igazolás</w:t>
        </w:r>
        <w:proofErr w:type="gramEnd"/>
        <w:r w:rsidRPr="00A864F8">
          <w:rPr>
            <w:rStyle w:val="Hiperhivatkozs"/>
          </w:rPr>
          <w:t xml:space="preserve"> szemüveg vagy kontaktlencse használatának szükségességéről</w:t>
        </w:r>
      </w:hyperlink>
    </w:p>
    <w:p w:rsidR="009B5230" w:rsidRPr="002E4138" w:rsidRDefault="002E4138" w:rsidP="002E4138">
      <w:pPr>
        <w:pStyle w:val="NormlWeb"/>
        <w:tabs>
          <w:tab w:val="left" w:pos="2552"/>
        </w:tabs>
        <w:spacing w:before="0" w:beforeAutospacing="0" w:after="0" w:afterAutospacing="0"/>
        <w:ind w:left="360"/>
      </w:pPr>
      <w:r>
        <w:t>5.</w:t>
      </w:r>
      <w:r>
        <w:t xml:space="preserve"> </w:t>
      </w:r>
      <w:r>
        <w:t>számú melléklet</w:t>
      </w:r>
      <w:proofErr w:type="gramStart"/>
      <w:r>
        <w:t xml:space="preserve">:  </w:t>
      </w:r>
      <w:r>
        <w:tab/>
      </w:r>
      <w:hyperlink r:id="rId9" w:history="1">
        <w:r w:rsidRPr="00A864F8">
          <w:rPr>
            <w:rStyle w:val="Hiperhivatkozs"/>
          </w:rPr>
          <w:t>Beutaló</w:t>
        </w:r>
        <w:proofErr w:type="gramEnd"/>
        <w:r w:rsidRPr="00A864F8">
          <w:rPr>
            <w:rStyle w:val="Hiperhivatkozs"/>
          </w:rPr>
          <w:t xml:space="preserve"> a képernyő előtti munkavégzéshez kapcsolódó szemészeti szakvizsgálatra</w:t>
        </w:r>
      </w:hyperlink>
    </w:p>
    <w:sectPr w:rsidR="009B5230" w:rsidRPr="002E4138" w:rsidSect="009B5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42D"/>
    <w:multiLevelType w:val="multilevel"/>
    <w:tmpl w:val="5D68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44681"/>
    <w:multiLevelType w:val="multilevel"/>
    <w:tmpl w:val="E8A2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64CE4"/>
    <w:multiLevelType w:val="multilevel"/>
    <w:tmpl w:val="39420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E31604"/>
    <w:multiLevelType w:val="multilevel"/>
    <w:tmpl w:val="7A3CD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46CEC"/>
    <w:multiLevelType w:val="multilevel"/>
    <w:tmpl w:val="E2DA7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0E59BC"/>
    <w:multiLevelType w:val="multilevel"/>
    <w:tmpl w:val="9C1C5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7B1A"/>
    <w:rsid w:val="00027D64"/>
    <w:rsid w:val="000E2AAD"/>
    <w:rsid w:val="001517F8"/>
    <w:rsid w:val="0017206C"/>
    <w:rsid w:val="00180CAF"/>
    <w:rsid w:val="001C266C"/>
    <w:rsid w:val="001D3532"/>
    <w:rsid w:val="00246E37"/>
    <w:rsid w:val="00261931"/>
    <w:rsid w:val="002817D1"/>
    <w:rsid w:val="002E4138"/>
    <w:rsid w:val="003437D1"/>
    <w:rsid w:val="003477FE"/>
    <w:rsid w:val="003D6D7F"/>
    <w:rsid w:val="00423B7D"/>
    <w:rsid w:val="004C10F0"/>
    <w:rsid w:val="00563596"/>
    <w:rsid w:val="00574FFE"/>
    <w:rsid w:val="00593B2F"/>
    <w:rsid w:val="006B6669"/>
    <w:rsid w:val="006F702D"/>
    <w:rsid w:val="00745642"/>
    <w:rsid w:val="0078685F"/>
    <w:rsid w:val="008C40C4"/>
    <w:rsid w:val="008C78BD"/>
    <w:rsid w:val="009B5230"/>
    <w:rsid w:val="009C1C22"/>
    <w:rsid w:val="00A16993"/>
    <w:rsid w:val="00A864F8"/>
    <w:rsid w:val="00AC141F"/>
    <w:rsid w:val="00B82E0F"/>
    <w:rsid w:val="00BA651C"/>
    <w:rsid w:val="00C44E26"/>
    <w:rsid w:val="00C73991"/>
    <w:rsid w:val="00CD2CFE"/>
    <w:rsid w:val="00D90EB1"/>
    <w:rsid w:val="00E036B4"/>
    <w:rsid w:val="00E17B1A"/>
    <w:rsid w:val="00E24FD1"/>
    <w:rsid w:val="00EB15A7"/>
    <w:rsid w:val="00F028D5"/>
    <w:rsid w:val="00F22CE0"/>
    <w:rsid w:val="00F63F31"/>
    <w:rsid w:val="00FA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52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1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17B1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7399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0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.gov.hu/download/8/b1/21000/2015_21szu-m04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v.gov.hu/download/7/b1/21000/2015_21szu-m0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v.gov.hu/download/6/b1/21000/2015_21szu-m02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v.gov.hu/download/5/b1/21000/2015_21szu-m01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v.gov.hu/download/9/b1/21000/2015_21szu-m05.do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1296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mepe</cp:lastModifiedBy>
  <cp:revision>5</cp:revision>
  <dcterms:created xsi:type="dcterms:W3CDTF">2015-10-01T18:41:00Z</dcterms:created>
  <dcterms:modified xsi:type="dcterms:W3CDTF">2015-10-01T18:45:00Z</dcterms:modified>
</cp:coreProperties>
</file>