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E" w:rsidRPr="005F13A9" w:rsidRDefault="000D563E" w:rsidP="008606B1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A</w:t>
      </w:r>
      <w:r w:rsidRPr="005F1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látogatók fogadásának, valamint az intézet elhagyásának a szabályai</w:t>
      </w:r>
    </w:p>
    <w:p w:rsidR="000D563E" w:rsidRDefault="000D563E" w:rsidP="000D563E">
      <w:pPr>
        <w:spacing w:after="0" w:line="240" w:lineRule="auto"/>
        <w:ind w:right="150"/>
        <w:jc w:val="both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:rsidR="000D563E" w:rsidRDefault="000D563E" w:rsidP="00A0755F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1C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Látogató fogadása</w:t>
      </w:r>
    </w:p>
    <w:p w:rsidR="00A0755F" w:rsidRDefault="00A0755F" w:rsidP="00A0755F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1.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Az elítélt havonta legalább egyszer, alkalmanként hatvan percben, de legfeljebb kilencven percben, egyidejűleg négy fő látogatót fogadhat.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2.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Az elítélt és a látogató beszélgetése ellenőrizhető, amelynek lehetőségéről az elítéltet és a látogatót tájékoztatni kell.</w:t>
      </w:r>
    </w:p>
    <w:p w:rsidR="000D563E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3.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Ha a </w:t>
      </w:r>
      <w:proofErr w:type="spellStart"/>
      <w:r w:rsidRPr="00FD1C2B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. intézet biztonsága indokolja, a </w:t>
      </w:r>
      <w:proofErr w:type="spellStart"/>
      <w:r w:rsidRPr="00FD1C2B">
        <w:rPr>
          <w:rFonts w:ascii="Times" w:eastAsia="Times New Roman" w:hAnsi="Times" w:cs="Times"/>
          <w:sz w:val="24"/>
          <w:szCs w:val="24"/>
          <w:lang w:eastAsia="hu-HU"/>
        </w:rPr>
        <w:t>bv</w:t>
      </w:r>
      <w:proofErr w:type="spellEnd"/>
      <w:r w:rsidRPr="00FD1C2B">
        <w:rPr>
          <w:rFonts w:ascii="Times" w:eastAsia="Times New Roman" w:hAnsi="Times" w:cs="Times"/>
          <w:sz w:val="24"/>
          <w:szCs w:val="24"/>
          <w:lang w:eastAsia="hu-HU"/>
        </w:rPr>
        <w:t>. intéz</w:t>
      </w:r>
      <w:r w:rsidR="00146700">
        <w:rPr>
          <w:rFonts w:ascii="Times" w:eastAsia="Times New Roman" w:hAnsi="Times" w:cs="Times"/>
          <w:sz w:val="24"/>
          <w:szCs w:val="24"/>
          <w:lang w:eastAsia="hu-HU"/>
        </w:rPr>
        <w:t>mény főigazgató főorvosa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 elrendelheti, hogy az elítélt biztonsági beszélő fülkében, vagy rácson keresztül beszélhet a látogatóval.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4.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 látogatásból ki kell zárni azt, akit az ügyész vagy a bíróság a folyamatban lévő büntetőeljárás eredményessége érdekében attól eltiltott, ille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tve azt, akinek a magatartása az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intézet, valamint a </w:t>
      </w:r>
      <w:proofErr w:type="spellStart"/>
      <w:r w:rsidRPr="00FD1C2B">
        <w:rPr>
          <w:rFonts w:ascii="Times" w:eastAsia="Times New Roman" w:hAnsi="Times" w:cs="Times"/>
          <w:sz w:val="24"/>
          <w:szCs w:val="24"/>
          <w:lang w:eastAsia="hu-HU"/>
        </w:rPr>
        <w:t>fogvatartás</w:t>
      </w:r>
      <w:proofErr w:type="spellEnd"/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 biztonságára veszélyt jelent.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5.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 látogatás félbeszakítható, ha az elítélt vagy a látogató a látogatás rendjét megsérti, és azt figyelmeztetés ellenére sem hagyja abba.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6. 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>A látogatást meg kell szakítani a szükséges intézkedések megtétele mellett, ha az elítélt v</w:t>
      </w:r>
      <w:r>
        <w:rPr>
          <w:rFonts w:ascii="Times" w:eastAsia="Times New Roman" w:hAnsi="Times" w:cs="Times"/>
          <w:sz w:val="24"/>
          <w:szCs w:val="24"/>
          <w:lang w:eastAsia="hu-HU"/>
        </w:rPr>
        <w:t>agy a látogató magatartása az</w:t>
      </w:r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 intézet rendjét, a </w:t>
      </w:r>
      <w:proofErr w:type="spellStart"/>
      <w:r w:rsidRPr="00FD1C2B">
        <w:rPr>
          <w:rFonts w:ascii="Times" w:eastAsia="Times New Roman" w:hAnsi="Times" w:cs="Times"/>
          <w:sz w:val="24"/>
          <w:szCs w:val="24"/>
          <w:lang w:eastAsia="hu-HU"/>
        </w:rPr>
        <w:t>fogvatartás</w:t>
      </w:r>
      <w:proofErr w:type="spellEnd"/>
      <w:r w:rsidRPr="00FD1C2B">
        <w:rPr>
          <w:rFonts w:ascii="Times" w:eastAsia="Times New Roman" w:hAnsi="Times" w:cs="Times"/>
          <w:sz w:val="24"/>
          <w:szCs w:val="24"/>
          <w:lang w:eastAsia="hu-HU"/>
        </w:rPr>
        <w:t xml:space="preserve"> biztonságát közvetlenül sérti vagy veszélyezteti.</w:t>
      </w: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7.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elítélt által megjelölt sze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mélyek részére a látogatásról az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</w:t>
      </w:r>
      <w:r w:rsidR="0014670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mény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elítélt útján értesítést küld.</w:t>
      </w:r>
      <w:bookmarkStart w:id="1" w:name="pr583"/>
      <w:bookmarkStart w:id="2" w:name="pr59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nem az a személy érkezett az elítélthez, akinek a látogatási értesítést küldték, de az érintett személy az elítélt nyilvántartott kapcsolattartója, a látogatás </w:t>
      </w:r>
      <w:r w:rsidRPr="0025274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engedélyezhető.</w:t>
      </w:r>
    </w:p>
    <w:p w:rsidR="00A0755F" w:rsidRPr="00A0755F" w:rsidRDefault="00A0755F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8. </w:t>
      </w:r>
      <w:r w:rsidRPr="00A07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Intézményben az alábbi időpontokban biztosított a látogató fogadás:</w:t>
      </w:r>
    </w:p>
    <w:p w:rsidR="00A0755F" w:rsidRPr="00A0755F" w:rsidRDefault="00A0755F" w:rsidP="00A0755F">
      <w:pPr>
        <w:pStyle w:val="Listaszerbekezds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07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minden hónap 2. péntek 15:15-órától</w:t>
      </w:r>
    </w:p>
    <w:p w:rsidR="00A0755F" w:rsidRDefault="00A0755F" w:rsidP="00A0755F">
      <w:pPr>
        <w:pStyle w:val="Listaszerbekezds"/>
        <w:numPr>
          <w:ilvl w:val="0"/>
          <w:numId w:val="1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A07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minden hónap 4. péntek 10:30-órától (előzetes+egyéb)</w:t>
      </w:r>
    </w:p>
    <w:p w:rsidR="00A0755F" w:rsidRDefault="00A0755F" w:rsidP="00A0755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0755F" w:rsidRDefault="00A0755F" w:rsidP="00A0755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látogatás során lehetőség van előre elkészített látogatói csomag, vagy a honlapon keresztül történő csomag vásárlására, melyhez szükség van a kapcsolattartó azonosító-, és PIN kódjára. A látogató fogadás során vásárolt csomag ellenértéke készpénzben is kifizethető.</w:t>
      </w:r>
    </w:p>
    <w:p w:rsidR="00A0755F" w:rsidRDefault="00A0755F" w:rsidP="00A0755F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0D563E" w:rsidRPr="00FD1C2B" w:rsidRDefault="00A0755F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3" w:name="102"/>
      <w:bookmarkStart w:id="4" w:name="pr591"/>
      <w:bookmarkStart w:id="5" w:name="pr592"/>
      <w:bookmarkStart w:id="6" w:name="pr593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9. </w:t>
      </w:r>
      <w:r w:rsidR="000D56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D563E"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elítélt részére </w:t>
      </w:r>
      <w:r w:rsidR="000D56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nem </w:t>
      </w:r>
      <w:r w:rsidR="000D563E"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engedélyez</w:t>
      </w:r>
      <w:r w:rsidR="000D56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ett</w:t>
      </w:r>
      <w:r w:rsidR="000D563E"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 </w:t>
      </w:r>
      <w:r w:rsidR="000D56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látogatás alatt élelmiszert fogyasszon</w:t>
      </w:r>
      <w:r w:rsidR="000D563E"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7" w:name="pr594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10. A látogatás ideje alatt csak az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intézet által biztosított ital fogyasztható.</w:t>
      </w:r>
      <w:bookmarkStart w:id="8" w:name="pr595"/>
      <w:bookmarkEnd w:id="8"/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11.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elítélt a látogatónak ajándékot vagy más tárgyat csak engedéllyel adhat át.</w:t>
      </w: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9" w:name="pr596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12.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elítélt vagy a kapcsolattartó kérésére a látogatási idő indokolt esetben meghosszabbítható. A látogatási idő ebben az esetben sem haladhatja meg a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tv. 177. § (1) bekezdésében meghatározott időt.</w:t>
      </w:r>
      <w:bookmarkStart w:id="10" w:name="pr597"/>
      <w:bookmarkEnd w:id="10"/>
    </w:p>
    <w:p w:rsidR="00EB1877" w:rsidRDefault="00EB1877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13. Intézetünkben a szabadságvesztés ideje alatt született </w:t>
      </w:r>
      <w:r w:rsidR="00F24F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az anyával együttesen elhelyezett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</w:t>
      </w:r>
      <w:r w:rsidR="008D65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 vonatkozóan </w:t>
      </w:r>
      <w:r w:rsidR="00B81F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- 2 hetes korának betöltése után</w:t>
      </w:r>
      <w:r w:rsidR="008D65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egészségi állapotától függően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 </w:t>
      </w:r>
      <w:r w:rsidR="00F24F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részére </w:t>
      </w:r>
      <w:r w:rsidR="008D65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rendszeres,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heti 1 alkalommal</w:t>
      </w:r>
      <w:r w:rsidR="00F24F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8D65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 óra időtartamban az általános látogatási szabályoktól eltérő </w:t>
      </w:r>
      <w:r w:rsidR="00F24F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látogató fogadás engedélyezhető. A látogatási engedély kiadását az  </w:t>
      </w:r>
      <w:r w:rsidR="008D65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látogatásra jogosult hozzátartozó (elsősorban apa, nagyszülő, nagykorú testvér ) kérheti. </w:t>
      </w:r>
      <w:r w:rsidR="00F24F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06422D" w:rsidRDefault="0006422D" w:rsidP="000D563E">
      <w:p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06422D">
        <w:rPr>
          <w:rFonts w:ascii="Times New Roman" w:hAnsi="Times New Roman" w:cs="Times New Roman"/>
          <w:sz w:val="24"/>
          <w:szCs w:val="24"/>
        </w:rPr>
        <w:t>Megőrzésen tartózkodó fogvatartott részére a Kórház akkor köteles biztosítani, ha a szállításra kifejezetten látogató fogadása céljából került sor</w:t>
      </w:r>
    </w:p>
    <w:p w:rsidR="00A0755F" w:rsidRDefault="00A0755F" w:rsidP="000D563E">
      <w:p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A0755F" w:rsidRDefault="00A0755F" w:rsidP="000D563E">
      <w:p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A0755F" w:rsidRDefault="00A0755F" w:rsidP="000D563E">
      <w:p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A0755F" w:rsidRDefault="00A0755F" w:rsidP="000D563E">
      <w:p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A0755F" w:rsidRPr="0006422D" w:rsidRDefault="00A0755F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D563E" w:rsidRPr="0006422D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D563E" w:rsidRDefault="000D563E" w:rsidP="00A0755F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1C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Látogató </w:t>
      </w:r>
      <w:proofErr w:type="spellStart"/>
      <w:r w:rsidRPr="00FD1C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intézeten kívüli fogadása</w:t>
      </w:r>
    </w:p>
    <w:p w:rsidR="00A0755F" w:rsidRDefault="00A0755F" w:rsidP="00A0755F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D563E" w:rsidRPr="00FD1C2B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elítélt számára – a szabadságvesztés végrehajtási fokozataira és rezsimjeire vonatkozó rendelkezések szerint – engedélyezhető látogató </w:t>
      </w:r>
      <w:proofErr w:type="spellStart"/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intézeten kívüli fogadása, amelynek tartama alkalmanként legalább két óra.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 Látogató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intézeten kívüli fogadása annak az elítéltnek engedélyezhető, aki a szabadságvesztésből a büntetés egyharmadát letöltötte, és fegyházban legalább egy évet, börtönben legalább hat hónapot, fogházban legalább három hónapot kitöltött, vagy akit átmeneti részlegre helyeztek.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Az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intézeten kívüli látogatás idejére – az elítélt 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etétében lévő pénze terhére – a</w:t>
      </w:r>
      <w:r w:rsidR="001467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főigazgató főorvos 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>költőpénz kiadását engedélyezheti. Az intézeten kívüli látogatás a szabadságvesztés időtartamába beszámít.</w:t>
      </w:r>
    </w:p>
    <w:p w:rsidR="000D563E" w:rsidRPr="00FD1C2B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látogató 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intézeten kívüli fogadása esetén az elítélt kizárólag a látogató meg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jelenését követően távozhat az</w:t>
      </w:r>
      <w:r w:rsidRPr="00FD1C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intézetből.</w:t>
      </w:r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Látogató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intézeten kívüli fogadása a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tv. 178. § (2) bekezdésében meghatározott feltételek fennállása esetén, az elítélt rezsimbe sorolása és biztonsági kockázati szintjére tekintettel eseti döntés alapján,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igazgató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meghatározott helyre engedélyezhető.</w:t>
      </w:r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1" w:name="pr613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látogató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intézeten kívüli fogadását az elítélt vagy a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reintegrációs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tiszt kezdeményezheti.</w:t>
      </w:r>
    </w:p>
    <w:p w:rsidR="000D563E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2" w:name="pr614"/>
      <w:bookmarkStart w:id="13" w:name="pr615"/>
      <w:bookmarkEnd w:id="12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7. </w:t>
      </w:r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látogató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intézeten kívüli fogadása esetén az elítélt csak azzal a kapcsolattartóval hagyhatja el a </w:t>
      </w:r>
      <w:proofErr w:type="spellStart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FD1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intézetet, akinek a látogatási értesítést küldték.</w:t>
      </w:r>
    </w:p>
    <w:p w:rsidR="000D563E" w:rsidRPr="00FD1C2B" w:rsidRDefault="000D563E" w:rsidP="000D563E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D563E" w:rsidRDefault="000D563E" w:rsidP="00A0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849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Kimaradás</w:t>
      </w:r>
    </w:p>
    <w:p w:rsidR="00A0755F" w:rsidRPr="007849DE" w:rsidRDefault="00A0755F" w:rsidP="00A0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Kimaradás annak az elítéltnek engedélyezhető, aki a szabadságvesztésből a büntetés egyharmadát letöltötte, és fegyházban legalább egy évet, börtönben legalább hat hónapot, fogházban legalább három hónapot kitöltött, vagy akit átmeneti részlegre helyeztek.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kimaradás tartama a huszonnégy órát nem haladhatja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meg. A kimaradás idejére a</w:t>
      </w:r>
      <w:r w:rsidR="001467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főigazgató főorvos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elítélt letétben lévő pénze terhére – költőpénz kiadását engedélyezheti.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Kimaradás elsősorban az elítélt családi és társadalmi kapcsolatainak fenntartása, oktatásban, képzésben való részvétele, a szabadulása után a munkahelyről és a lakásról való gondoskodás elősegítése érdekében engedélyezhető.</w:t>
      </w:r>
    </w:p>
    <w:p w:rsidR="000D563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A kimaradás az elítéltek csoport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 részére is engedélyezhető. </w:t>
      </w:r>
    </w:p>
    <w:p w:rsidR="00797050" w:rsidRPr="007849DE" w:rsidRDefault="00797050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563E" w:rsidRDefault="000D563E" w:rsidP="00A0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849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Eltávozás</w:t>
      </w:r>
    </w:p>
    <w:p w:rsidR="00A0755F" w:rsidRPr="007849DE" w:rsidRDefault="00A0755F" w:rsidP="00A0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49D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Eltávozás kizárólag akkor engedélyezhető, ha az elítélt a szabadságvesztésből a büntetés egyharmadát letöltötte, és fegyházban legalább egy évet, börtönben legalább fél évet, fogházban legalább három hónapot kitöltött.</w:t>
      </w:r>
    </w:p>
    <w:p w:rsidR="000D563E" w:rsidRPr="007849DE" w:rsidRDefault="000D563E" w:rsidP="000D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 w:rsidRPr="007849DE">
        <w:rPr>
          <w:rFonts w:ascii="Times New Roman" w:eastAsia="Times New Roman" w:hAnsi="Times New Roman" w:cs="Times New Roman"/>
          <w:sz w:val="24"/>
          <w:szCs w:val="24"/>
          <w:lang w:eastAsia="hu-HU"/>
        </w:rPr>
        <w:t>Az eltávozás tartama évente fegyházban legfeljebb öt nap, börtönben legfeljebb tíz nap, fogházban és az átmeneti részlegen legfeljebb tizenöt nap. Ha az elítélt fizetett szabadsággal rendelkezik, az eltávozást a fizetett szabadságba be kell számítani.</w:t>
      </w:r>
    </w:p>
    <w:p w:rsidR="007D479E" w:rsidRDefault="007D479E"/>
    <w:sectPr w:rsidR="007D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7F38"/>
    <w:multiLevelType w:val="hybridMultilevel"/>
    <w:tmpl w:val="A82C4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3E"/>
    <w:rsid w:val="0006422D"/>
    <w:rsid w:val="000D563E"/>
    <w:rsid w:val="00146700"/>
    <w:rsid w:val="005E0E0B"/>
    <w:rsid w:val="00797050"/>
    <w:rsid w:val="007D479E"/>
    <w:rsid w:val="008606B1"/>
    <w:rsid w:val="008D653D"/>
    <w:rsid w:val="00A02C05"/>
    <w:rsid w:val="00A0755F"/>
    <w:rsid w:val="00B81FBC"/>
    <w:rsid w:val="00EB1877"/>
    <w:rsid w:val="00F2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6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6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banyai.sandorne</cp:lastModifiedBy>
  <cp:revision>2</cp:revision>
  <dcterms:created xsi:type="dcterms:W3CDTF">2018-08-23T08:49:00Z</dcterms:created>
  <dcterms:modified xsi:type="dcterms:W3CDTF">2018-08-23T08:49:00Z</dcterms:modified>
</cp:coreProperties>
</file>