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17" w:rsidRPr="00E67D17" w:rsidRDefault="00E67D17" w:rsidP="00E67D17">
      <w:pPr>
        <w:jc w:val="both"/>
        <w:rPr>
          <w:sz w:val="22"/>
          <w:szCs w:val="22"/>
        </w:rPr>
      </w:pPr>
      <w:bookmarkStart w:id="0" w:name="_GoBack"/>
      <w:bookmarkEnd w:id="0"/>
      <w:r w:rsidRPr="00E67D17">
        <w:rPr>
          <w:sz w:val="22"/>
          <w:szCs w:val="22"/>
        </w:rPr>
        <w:t> </w:t>
      </w:r>
    </w:p>
    <w:p w:rsidR="00E43EFC" w:rsidRPr="00E43EFC" w:rsidRDefault="00E43EFC" w:rsidP="00E43EFC">
      <w:pPr>
        <w:autoSpaceDE w:val="0"/>
        <w:autoSpaceDN w:val="0"/>
        <w:jc w:val="center"/>
        <w:rPr>
          <w:sz w:val="22"/>
          <w:szCs w:val="22"/>
        </w:rPr>
      </w:pPr>
      <w:r w:rsidRPr="00E43EFC">
        <w:rPr>
          <w:b/>
          <w:bCs/>
          <w:sz w:val="22"/>
          <w:szCs w:val="22"/>
        </w:rPr>
        <w:t xml:space="preserve">A látogatásra vonatkozó általános szabályok </w:t>
      </w:r>
    </w:p>
    <w:p w:rsidR="00D129AA" w:rsidRDefault="00E43EFC" w:rsidP="00D129AA">
      <w:pPr>
        <w:jc w:val="both"/>
        <w:rPr>
          <w:sz w:val="22"/>
          <w:szCs w:val="22"/>
        </w:rPr>
      </w:pPr>
      <w:r w:rsidRPr="00E43EFC">
        <w:rPr>
          <w:sz w:val="22"/>
          <w:szCs w:val="22"/>
        </w:rPr>
        <w:t> </w:t>
      </w:r>
    </w:p>
    <w:p w:rsidR="00D129AA" w:rsidRPr="00D129AA" w:rsidRDefault="00D129AA" w:rsidP="00D129AA">
      <w:pPr>
        <w:jc w:val="both"/>
        <w:rPr>
          <w:iCs/>
        </w:rPr>
      </w:pPr>
      <w:r w:rsidRPr="00D129AA">
        <w:rPr>
          <w:iCs/>
        </w:rPr>
        <w:t xml:space="preserve">A fogvatartott egy időben négy látogatót fogadhat, amelyekből legalább egy, nagykorú. </w:t>
      </w:r>
      <w:r>
        <w:rPr>
          <w:iCs/>
        </w:rPr>
        <w:t xml:space="preserve">(18. </w:t>
      </w:r>
      <w:r w:rsidRPr="00D129AA">
        <w:rPr>
          <w:iCs/>
        </w:rPr>
        <w:t xml:space="preserve">életévét be nem töltött, házas egyén nagykorúnak tekintendő; 18 életévét be nem töltött, élettárs egyén nagykorúnak tekintendő, amennyiben az élettársi kapcsolat az illetékes hivatalnál bejegyzett, és a bejegyzést a belépéskor a személy hivatalos okirattal igazolja) Ha olyan személy érkezik látogatási céllal, akinek neve az értesítésen nem szerepel, de a fogvatartott kapcsolattartói között nyilvántartott, a </w:t>
      </w:r>
      <w:proofErr w:type="spellStart"/>
      <w:r w:rsidRPr="00D129AA">
        <w:rPr>
          <w:iCs/>
        </w:rPr>
        <w:t>reintegrációs</w:t>
      </w:r>
      <w:proofErr w:type="spellEnd"/>
      <w:r w:rsidRPr="00D129AA">
        <w:rPr>
          <w:iCs/>
        </w:rPr>
        <w:t xml:space="preserve"> tiszt a fogvatartott kérelme alapján engedélyezheti a látogatást.</w:t>
      </w:r>
    </w:p>
    <w:p w:rsidR="00D129AA" w:rsidRPr="00D129AA" w:rsidRDefault="00D129AA" w:rsidP="00D129AA">
      <w:pPr>
        <w:ind w:left="576" w:hanging="576"/>
        <w:jc w:val="both"/>
        <w:rPr>
          <w:iCs/>
        </w:rPr>
      </w:pPr>
    </w:p>
    <w:p w:rsidR="00D129AA" w:rsidRPr="00D129AA" w:rsidRDefault="00D129AA" w:rsidP="00D129AA">
      <w:pPr>
        <w:jc w:val="both"/>
      </w:pPr>
      <w:r w:rsidRPr="00D129AA">
        <w:rPr>
          <w:iCs/>
        </w:rPr>
        <w:t xml:space="preserve">Amennyiben a fogvatartott kapcsolattartásában engedélyezetten 4 vagy több fő 18 év alatti személy szerepel gyermek jogcímen, úgy részére a büntetés-végrehajtási, vagy biztonsági osztályvezető, engedélyezheti a látogató fogadás megbontását oly módon, hogy a látogatás egyik részében minimum 1fő nagykorú és maximum 3 fő 18 év alatti személy illetve a látogatási idő második részében 1 fő nagykorú személy és maximum 3 fő 18 év alatti személy érkezhet fogvatartotti látogató fogadásra. Az engedélyezett látogatók száma a látogatás időtartamát nem érinti. </w:t>
      </w:r>
    </w:p>
    <w:p w:rsidR="00D129AA" w:rsidRDefault="00D129AA" w:rsidP="00D129AA">
      <w:pPr>
        <w:jc w:val="both"/>
        <w:rPr>
          <w:sz w:val="22"/>
          <w:szCs w:val="22"/>
        </w:rPr>
      </w:pPr>
    </w:p>
    <w:p w:rsidR="00D129AA" w:rsidRPr="00D129AA" w:rsidRDefault="00D129AA" w:rsidP="00D129AA">
      <w:pPr>
        <w:jc w:val="both"/>
        <w:rPr>
          <w:iCs/>
        </w:rPr>
      </w:pPr>
      <w:r w:rsidRPr="00D129AA">
        <w:rPr>
          <w:iCs/>
        </w:rPr>
        <w:t> </w:t>
      </w:r>
      <w:r>
        <w:rPr>
          <w:iCs/>
        </w:rPr>
        <w:t>A Látogatófogadás rendje</w:t>
      </w:r>
      <w:r w:rsidRPr="00D129AA">
        <w:rPr>
          <w:iCs/>
        </w:rPr>
        <w:t xml:space="preserve">, az alábbiak szerint </w:t>
      </w:r>
      <w:r>
        <w:rPr>
          <w:iCs/>
        </w:rPr>
        <w:t>kerül meg</w:t>
      </w:r>
      <w:r w:rsidRPr="00D129AA">
        <w:rPr>
          <w:iCs/>
        </w:rPr>
        <w:t>határoz</w:t>
      </w:r>
      <w:r>
        <w:rPr>
          <w:iCs/>
        </w:rPr>
        <w:t>ásra:</w:t>
      </w:r>
    </w:p>
    <w:p w:rsidR="00D129AA" w:rsidRPr="00D129AA" w:rsidRDefault="00D129AA" w:rsidP="00D129AA">
      <w:pPr>
        <w:jc w:val="both"/>
        <w:rPr>
          <w:iCs/>
        </w:rPr>
      </w:pPr>
    </w:p>
    <w:p w:rsidR="00D129AA" w:rsidRPr="00D129AA" w:rsidRDefault="00D129AA" w:rsidP="00D129AA">
      <w:pPr>
        <w:overflowPunct w:val="0"/>
        <w:autoSpaceDE w:val="0"/>
        <w:autoSpaceDN w:val="0"/>
        <w:spacing w:before="120" w:after="120"/>
        <w:ind w:left="284"/>
        <w:jc w:val="both"/>
        <w:rPr>
          <w:b/>
          <w:bCs/>
          <w:iCs/>
        </w:rPr>
      </w:pPr>
      <w:r w:rsidRPr="00D129AA">
        <w:rPr>
          <w:b/>
          <w:bCs/>
          <w:iCs/>
        </w:rPr>
        <w:t>Fegyház fokozatú szabadságvesztés büntetést töltő esetében:</w:t>
      </w:r>
    </w:p>
    <w:p w:rsidR="00D129AA" w:rsidRPr="00D129AA" w:rsidRDefault="00D129AA" w:rsidP="00D129AA">
      <w:pPr>
        <w:overflowPunct w:val="0"/>
        <w:autoSpaceDE w:val="0"/>
        <w:autoSpaceDN w:val="0"/>
        <w:spacing w:before="120" w:after="120"/>
        <w:ind w:left="284"/>
        <w:jc w:val="both"/>
        <w:rPr>
          <w:bCs/>
          <w:iCs/>
        </w:rPr>
      </w:pPr>
      <w:r w:rsidRPr="00D129AA">
        <w:rPr>
          <w:bCs/>
          <w:iCs/>
        </w:rPr>
        <w:t>Enyhe rezsimbe sorolás esetén</w:t>
      </w:r>
      <w:r w:rsidRPr="00D129AA">
        <w:rPr>
          <w:bCs/>
          <w:iCs/>
        </w:rPr>
        <w:tab/>
        <w:t xml:space="preserve">: havonta 2 alkalommal, 60 perc időtartamban, </w:t>
      </w:r>
    </w:p>
    <w:p w:rsidR="00D129AA" w:rsidRPr="00D129AA" w:rsidRDefault="00D129AA" w:rsidP="00D129AA">
      <w:pPr>
        <w:overflowPunct w:val="0"/>
        <w:autoSpaceDE w:val="0"/>
        <w:autoSpaceDN w:val="0"/>
        <w:spacing w:before="120" w:after="120"/>
        <w:ind w:left="284"/>
        <w:jc w:val="both"/>
        <w:rPr>
          <w:bCs/>
          <w:iCs/>
        </w:rPr>
      </w:pPr>
      <w:r w:rsidRPr="00D129AA">
        <w:rPr>
          <w:bCs/>
          <w:iCs/>
        </w:rPr>
        <w:t>Általános rezsimbe sorolás esetén</w:t>
      </w:r>
      <w:r w:rsidRPr="00D129AA">
        <w:rPr>
          <w:bCs/>
          <w:iCs/>
        </w:rPr>
        <w:tab/>
        <w:t xml:space="preserve">: havonta 1 alkalommal, 90 perc időtartamban, </w:t>
      </w:r>
    </w:p>
    <w:p w:rsidR="00D129AA" w:rsidRPr="00D129AA" w:rsidRDefault="00D129AA" w:rsidP="00D129AA">
      <w:pPr>
        <w:overflowPunct w:val="0"/>
        <w:autoSpaceDE w:val="0"/>
        <w:autoSpaceDN w:val="0"/>
        <w:spacing w:before="120" w:after="120"/>
        <w:ind w:left="284"/>
        <w:jc w:val="both"/>
        <w:rPr>
          <w:i/>
          <w:iCs/>
        </w:rPr>
      </w:pPr>
      <w:r w:rsidRPr="00D129AA">
        <w:t>Szigorú rezsimbe sorolás esetén</w:t>
      </w:r>
      <w:r w:rsidRPr="00D129AA">
        <w:tab/>
        <w:t xml:space="preserve">: </w:t>
      </w:r>
      <w:r w:rsidRPr="00D129AA">
        <w:rPr>
          <w:bCs/>
          <w:iCs/>
        </w:rPr>
        <w:t xml:space="preserve">havonta 1 alkalommal, 60 perc időtartamban, </w:t>
      </w:r>
      <w:r w:rsidRPr="00D129AA">
        <w:rPr>
          <w:i/>
          <w:iCs/>
        </w:rPr>
        <w:t>zárt fülkében (plexi közbeiktatásával)</w:t>
      </w:r>
    </w:p>
    <w:p w:rsidR="00D129AA" w:rsidRPr="00D129AA" w:rsidRDefault="00D129AA" w:rsidP="00D129AA">
      <w:pPr>
        <w:overflowPunct w:val="0"/>
        <w:autoSpaceDE w:val="0"/>
        <w:autoSpaceDN w:val="0"/>
        <w:spacing w:before="120" w:after="120"/>
        <w:ind w:left="284"/>
        <w:jc w:val="both"/>
        <w:rPr>
          <w:b/>
          <w:bCs/>
          <w:iCs/>
        </w:rPr>
      </w:pPr>
      <w:r w:rsidRPr="00D129AA">
        <w:rPr>
          <w:b/>
          <w:bCs/>
          <w:iCs/>
        </w:rPr>
        <w:t>Börtön fokozatú szabadságvesztés büntetést töltő esetében:</w:t>
      </w:r>
    </w:p>
    <w:p w:rsidR="00D129AA" w:rsidRPr="00D129AA" w:rsidRDefault="00D129AA" w:rsidP="00D129AA">
      <w:pPr>
        <w:overflowPunct w:val="0"/>
        <w:autoSpaceDE w:val="0"/>
        <w:autoSpaceDN w:val="0"/>
        <w:spacing w:before="120" w:after="120"/>
        <w:ind w:left="284"/>
        <w:jc w:val="both"/>
        <w:rPr>
          <w:bCs/>
          <w:iCs/>
        </w:rPr>
      </w:pPr>
      <w:r w:rsidRPr="00D129AA">
        <w:rPr>
          <w:bCs/>
          <w:iCs/>
        </w:rPr>
        <w:t>Enyhe rezsimbe sorolás esetén</w:t>
      </w:r>
      <w:r w:rsidRPr="00D129AA">
        <w:rPr>
          <w:bCs/>
          <w:iCs/>
        </w:rPr>
        <w:tab/>
        <w:t xml:space="preserve">: havonta 2 alkalommal, 90 perc időtartamban, </w:t>
      </w:r>
    </w:p>
    <w:p w:rsidR="00D129AA" w:rsidRPr="00D129AA" w:rsidRDefault="00D129AA" w:rsidP="00D129AA">
      <w:pPr>
        <w:overflowPunct w:val="0"/>
        <w:autoSpaceDE w:val="0"/>
        <w:autoSpaceDN w:val="0"/>
        <w:spacing w:before="120" w:after="120"/>
        <w:ind w:left="284"/>
        <w:jc w:val="both"/>
        <w:rPr>
          <w:bCs/>
          <w:iCs/>
        </w:rPr>
      </w:pPr>
      <w:r w:rsidRPr="00D129AA">
        <w:rPr>
          <w:bCs/>
          <w:iCs/>
        </w:rPr>
        <w:t>Általános rezsimbe sorolás esetén</w:t>
      </w:r>
      <w:r w:rsidRPr="00D129AA">
        <w:rPr>
          <w:bCs/>
          <w:iCs/>
        </w:rPr>
        <w:tab/>
        <w:t xml:space="preserve">: havonta 1 alkalommal, 90 perc időtartamban, </w:t>
      </w:r>
    </w:p>
    <w:p w:rsidR="00D129AA" w:rsidRPr="00D129AA" w:rsidRDefault="00D129AA" w:rsidP="00D129AA">
      <w:pPr>
        <w:overflowPunct w:val="0"/>
        <w:autoSpaceDE w:val="0"/>
        <w:autoSpaceDN w:val="0"/>
        <w:spacing w:before="120" w:after="120"/>
        <w:ind w:left="284"/>
        <w:jc w:val="both"/>
        <w:rPr>
          <w:i/>
          <w:iCs/>
        </w:rPr>
      </w:pPr>
      <w:r w:rsidRPr="00D129AA">
        <w:t>Szigorú rezsimbe sorolás esetén</w:t>
      </w:r>
      <w:r w:rsidRPr="00D129AA">
        <w:tab/>
        <w:t xml:space="preserve">: </w:t>
      </w:r>
      <w:r w:rsidRPr="00D129AA">
        <w:rPr>
          <w:bCs/>
          <w:iCs/>
        </w:rPr>
        <w:t xml:space="preserve">havonta 1 alkalommal, 75 perc időtartamban, </w:t>
      </w:r>
      <w:r w:rsidRPr="00D129AA">
        <w:rPr>
          <w:i/>
          <w:iCs/>
        </w:rPr>
        <w:t>zárt fülkében (plexi közbeiktatásával)</w:t>
      </w:r>
    </w:p>
    <w:p w:rsidR="00D129AA" w:rsidRPr="00D129AA" w:rsidRDefault="00D129AA" w:rsidP="00D129AA">
      <w:pPr>
        <w:overflowPunct w:val="0"/>
        <w:autoSpaceDE w:val="0"/>
        <w:autoSpaceDN w:val="0"/>
        <w:spacing w:before="120" w:after="120"/>
        <w:ind w:left="284"/>
        <w:jc w:val="both"/>
        <w:rPr>
          <w:b/>
          <w:bCs/>
          <w:iCs/>
        </w:rPr>
      </w:pPr>
      <w:r w:rsidRPr="00D129AA">
        <w:rPr>
          <w:b/>
          <w:bCs/>
          <w:iCs/>
        </w:rPr>
        <w:t>Fogház fokozatú szabadságvesztés büntetést töltő esetében:</w:t>
      </w:r>
    </w:p>
    <w:p w:rsidR="00D129AA" w:rsidRPr="00D129AA" w:rsidRDefault="00D129AA" w:rsidP="00D129AA">
      <w:pPr>
        <w:overflowPunct w:val="0"/>
        <w:autoSpaceDE w:val="0"/>
        <w:autoSpaceDN w:val="0"/>
        <w:spacing w:before="120" w:after="120"/>
        <w:ind w:left="284"/>
        <w:jc w:val="both"/>
        <w:rPr>
          <w:bCs/>
          <w:iCs/>
        </w:rPr>
      </w:pPr>
      <w:r w:rsidRPr="00D129AA">
        <w:rPr>
          <w:bCs/>
          <w:iCs/>
        </w:rPr>
        <w:t>Enyhe rezsimbe sorolás esetén</w:t>
      </w:r>
      <w:r w:rsidRPr="00D129AA">
        <w:rPr>
          <w:bCs/>
          <w:iCs/>
        </w:rPr>
        <w:tab/>
        <w:t xml:space="preserve">: havonta 2 alkalommal, 90 perc időtartamban + negyed évente egy alkalommal 90 perc, </w:t>
      </w:r>
    </w:p>
    <w:p w:rsidR="00D129AA" w:rsidRPr="00D129AA" w:rsidRDefault="00D129AA" w:rsidP="00D129AA">
      <w:pPr>
        <w:overflowPunct w:val="0"/>
        <w:autoSpaceDE w:val="0"/>
        <w:autoSpaceDN w:val="0"/>
        <w:spacing w:before="120" w:after="120"/>
        <w:ind w:left="284"/>
        <w:jc w:val="both"/>
        <w:rPr>
          <w:bCs/>
          <w:iCs/>
        </w:rPr>
      </w:pPr>
      <w:r w:rsidRPr="00D129AA">
        <w:rPr>
          <w:bCs/>
          <w:iCs/>
        </w:rPr>
        <w:t>Általános rezsimbe sorolás esetén</w:t>
      </w:r>
      <w:r w:rsidRPr="00D129AA">
        <w:rPr>
          <w:bCs/>
          <w:iCs/>
        </w:rPr>
        <w:tab/>
        <w:t>: havonta 2 alkalommal, 90 perc időtartamban</w:t>
      </w:r>
    </w:p>
    <w:p w:rsidR="00D129AA" w:rsidRPr="00D129AA" w:rsidRDefault="00D129AA" w:rsidP="00D129AA">
      <w:pPr>
        <w:overflowPunct w:val="0"/>
        <w:autoSpaceDE w:val="0"/>
        <w:autoSpaceDN w:val="0"/>
        <w:spacing w:before="120" w:after="120"/>
        <w:ind w:left="284"/>
        <w:jc w:val="both"/>
        <w:rPr>
          <w:bCs/>
          <w:i/>
          <w:iCs/>
        </w:rPr>
      </w:pPr>
      <w:r w:rsidRPr="00D129AA">
        <w:t>Szigorú rezsimbe sorolás esetén</w:t>
      </w:r>
      <w:r w:rsidRPr="00D129AA">
        <w:tab/>
        <w:t xml:space="preserve">: </w:t>
      </w:r>
      <w:r w:rsidRPr="00D129AA">
        <w:rPr>
          <w:bCs/>
          <w:iCs/>
        </w:rPr>
        <w:t xml:space="preserve">havonta 1 alkalommal, 90 perc időtartamban, </w:t>
      </w:r>
      <w:r w:rsidRPr="00D129AA">
        <w:rPr>
          <w:i/>
          <w:iCs/>
        </w:rPr>
        <w:t>zárt fülkében (plexi közbeiktatásával)</w:t>
      </w:r>
    </w:p>
    <w:p w:rsidR="00D129AA" w:rsidRPr="00D129AA" w:rsidRDefault="00D129AA" w:rsidP="00D129AA">
      <w:pPr>
        <w:overflowPunct w:val="0"/>
        <w:autoSpaceDE w:val="0"/>
        <w:autoSpaceDN w:val="0"/>
        <w:spacing w:before="120" w:after="120"/>
        <w:ind w:left="284"/>
        <w:jc w:val="both"/>
        <w:rPr>
          <w:b/>
          <w:bCs/>
          <w:iCs/>
        </w:rPr>
      </w:pPr>
      <w:r w:rsidRPr="00D129AA">
        <w:rPr>
          <w:b/>
          <w:bCs/>
          <w:iCs/>
        </w:rPr>
        <w:t>Elzárást, szabálysértési elzárást töltő esetében:</w:t>
      </w:r>
    </w:p>
    <w:p w:rsidR="00D129AA" w:rsidRPr="00D129AA" w:rsidRDefault="00D129AA" w:rsidP="00D129AA">
      <w:pPr>
        <w:overflowPunct w:val="0"/>
        <w:autoSpaceDE w:val="0"/>
        <w:autoSpaceDN w:val="0"/>
        <w:spacing w:before="120" w:after="120"/>
        <w:ind w:left="284"/>
        <w:jc w:val="both"/>
        <w:rPr>
          <w:bCs/>
          <w:iCs/>
        </w:rPr>
      </w:pPr>
      <w:r w:rsidRPr="00D129AA">
        <w:rPr>
          <w:bCs/>
          <w:iCs/>
        </w:rPr>
        <w:t>Havonta 2 alkalommal, 90 perc időtartamban, rács közbeiktatásával</w:t>
      </w:r>
    </w:p>
    <w:p w:rsidR="00D129AA" w:rsidRPr="00D129AA" w:rsidRDefault="003B134D" w:rsidP="00D129AA">
      <w:pPr>
        <w:overflowPunct w:val="0"/>
        <w:autoSpaceDE w:val="0"/>
        <w:autoSpaceDN w:val="0"/>
        <w:spacing w:before="120" w:after="120"/>
        <w:ind w:left="284"/>
        <w:jc w:val="both"/>
        <w:rPr>
          <w:b/>
          <w:bCs/>
          <w:iCs/>
        </w:rPr>
      </w:pPr>
      <w:r>
        <w:rPr>
          <w:b/>
          <w:bCs/>
          <w:iCs/>
        </w:rPr>
        <w:t>L</w:t>
      </w:r>
      <w:r w:rsidR="00D129AA" w:rsidRPr="00D129AA">
        <w:rPr>
          <w:b/>
          <w:bCs/>
          <w:iCs/>
        </w:rPr>
        <w:t>etartóztatott esetében:</w:t>
      </w:r>
    </w:p>
    <w:p w:rsidR="00D129AA" w:rsidRPr="00D129AA" w:rsidRDefault="00D129AA" w:rsidP="00D129AA">
      <w:pPr>
        <w:overflowPunct w:val="0"/>
        <w:autoSpaceDE w:val="0"/>
        <w:autoSpaceDN w:val="0"/>
        <w:spacing w:before="120" w:after="120"/>
        <w:ind w:left="284"/>
        <w:jc w:val="both"/>
        <w:rPr>
          <w:bCs/>
          <w:iCs/>
        </w:rPr>
      </w:pPr>
      <w:r w:rsidRPr="00D129AA">
        <w:rPr>
          <w:bCs/>
          <w:iCs/>
        </w:rPr>
        <w:t>Enyhe rezsimbe sorolás esetén</w:t>
      </w:r>
      <w:r w:rsidRPr="00D129AA">
        <w:rPr>
          <w:bCs/>
          <w:iCs/>
        </w:rPr>
        <w:tab/>
        <w:t xml:space="preserve">: havonta 2 alkalommal, 60 perc időtartamban, kérelmére, nevelő engedélye alapján havonta egy alkalommal 30 perccel meghosszabbítható, </w:t>
      </w:r>
    </w:p>
    <w:p w:rsidR="00D129AA" w:rsidRPr="00D129AA" w:rsidRDefault="00D129AA" w:rsidP="00D129AA">
      <w:pPr>
        <w:overflowPunct w:val="0"/>
        <w:autoSpaceDE w:val="0"/>
        <w:autoSpaceDN w:val="0"/>
        <w:spacing w:before="120" w:after="120"/>
        <w:ind w:left="284"/>
        <w:jc w:val="both"/>
        <w:rPr>
          <w:bCs/>
          <w:iCs/>
        </w:rPr>
      </w:pPr>
      <w:r w:rsidRPr="00D129AA">
        <w:rPr>
          <w:bCs/>
          <w:iCs/>
        </w:rPr>
        <w:lastRenderedPageBreak/>
        <w:t>Általános rezsimbe sorolás esetén</w:t>
      </w:r>
      <w:r w:rsidRPr="00D129AA">
        <w:rPr>
          <w:bCs/>
          <w:iCs/>
        </w:rPr>
        <w:tab/>
        <w:t xml:space="preserve">: havonta 2 alkalommal, 60 perc időtartamban, </w:t>
      </w:r>
    </w:p>
    <w:p w:rsidR="00D129AA" w:rsidRPr="00D129AA" w:rsidRDefault="00D129AA" w:rsidP="00D129AA">
      <w:pPr>
        <w:overflowPunct w:val="0"/>
        <w:autoSpaceDE w:val="0"/>
        <w:autoSpaceDN w:val="0"/>
        <w:spacing w:before="120" w:after="120"/>
        <w:ind w:left="284"/>
        <w:jc w:val="both"/>
        <w:rPr>
          <w:bCs/>
          <w:i/>
          <w:iCs/>
        </w:rPr>
      </w:pPr>
      <w:r w:rsidRPr="00D129AA">
        <w:t>Szigorú rezsimbe sorolás esetén</w:t>
      </w:r>
      <w:r w:rsidRPr="00D129AA">
        <w:tab/>
        <w:t xml:space="preserve">: </w:t>
      </w:r>
      <w:r w:rsidRPr="00D129AA">
        <w:rPr>
          <w:bCs/>
          <w:iCs/>
        </w:rPr>
        <w:t xml:space="preserve">havonta 2 alkalommal, 60 perc időtartamban, </w:t>
      </w:r>
      <w:r w:rsidRPr="00D129AA">
        <w:rPr>
          <w:i/>
          <w:iCs/>
        </w:rPr>
        <w:t>zárt fülkében (plexi közbeiktatásával)</w:t>
      </w:r>
    </w:p>
    <w:p w:rsidR="00D129AA" w:rsidRPr="00D129AA" w:rsidRDefault="00D129AA" w:rsidP="00D129AA">
      <w:pPr>
        <w:jc w:val="both"/>
        <w:rPr>
          <w:iCs/>
        </w:rPr>
      </w:pPr>
      <w:r w:rsidRPr="00D129AA">
        <w:rPr>
          <w:iCs/>
        </w:rPr>
        <w:t xml:space="preserve"> </w:t>
      </w:r>
    </w:p>
    <w:p w:rsidR="00D129AA" w:rsidRPr="00D129AA" w:rsidRDefault="00D129AA" w:rsidP="00D129AA">
      <w:pPr>
        <w:jc w:val="both"/>
        <w:rPr>
          <w:iCs/>
        </w:rPr>
      </w:pPr>
      <w:r w:rsidRPr="00D129AA">
        <w:rPr>
          <w:iCs/>
        </w:rPr>
        <w:t>Az intézet biztonságának fenntartására tekintettel, a végrehajtásban, a biztonsági kockázati besorolás (a továbbiakban: BKB.) alapján az alábbiakat határozom meg:</w:t>
      </w:r>
    </w:p>
    <w:p w:rsidR="00D129AA" w:rsidRPr="00D129AA" w:rsidRDefault="00D129AA" w:rsidP="00D129AA">
      <w:pPr>
        <w:jc w:val="both"/>
        <w:rPr>
          <w:iCs/>
        </w:rPr>
      </w:pPr>
    </w:p>
    <w:p w:rsidR="00D129AA" w:rsidRPr="00D129AA" w:rsidRDefault="00D129AA" w:rsidP="00D129AA">
      <w:pPr>
        <w:jc w:val="both"/>
        <w:rPr>
          <w:iCs/>
        </w:rPr>
      </w:pPr>
      <w:r w:rsidRPr="00D129AA">
        <w:rPr>
          <w:iCs/>
        </w:rPr>
        <w:t>Alacsony biztonsági kockázati besorolás esetén a látogató fogadás családi beszélő helyiségben kerül engedélyezésre.</w:t>
      </w:r>
    </w:p>
    <w:p w:rsidR="00D129AA" w:rsidRPr="00D129AA" w:rsidRDefault="00D129AA" w:rsidP="00D129AA">
      <w:pPr>
        <w:ind w:left="284"/>
        <w:jc w:val="both"/>
        <w:rPr>
          <w:iCs/>
        </w:rPr>
      </w:pPr>
    </w:p>
    <w:p w:rsidR="00D129AA" w:rsidRPr="00D129AA" w:rsidRDefault="00D129AA" w:rsidP="00D129AA">
      <w:pPr>
        <w:jc w:val="both"/>
        <w:rPr>
          <w:iCs/>
        </w:rPr>
      </w:pPr>
      <w:r w:rsidRPr="00D129AA">
        <w:rPr>
          <w:iCs/>
        </w:rPr>
        <w:t>Közepes biztonsági kockázati besorolás esetén a látogató fogadás rács közbeiktatásával kerül végrehajtásra.</w:t>
      </w:r>
    </w:p>
    <w:p w:rsidR="00D129AA" w:rsidRPr="00D129AA" w:rsidRDefault="00D129AA" w:rsidP="00D129AA">
      <w:pPr>
        <w:ind w:left="284"/>
        <w:jc w:val="both"/>
        <w:rPr>
          <w:iCs/>
        </w:rPr>
      </w:pPr>
    </w:p>
    <w:p w:rsidR="00D129AA" w:rsidRPr="00D129AA" w:rsidRDefault="00D129AA" w:rsidP="00D129AA">
      <w:pPr>
        <w:jc w:val="both"/>
        <w:rPr>
          <w:iCs/>
        </w:rPr>
      </w:pPr>
      <w:r w:rsidRPr="00D129AA">
        <w:rPr>
          <w:iCs/>
        </w:rPr>
        <w:t xml:space="preserve">Magas biztonsági kockázati besorolás esetén a látogató fogadás zárt fülkében (plexi közbeiktatásával) kerül végrehajtásra. Amennyiben </w:t>
      </w:r>
      <w:proofErr w:type="spellStart"/>
      <w:r w:rsidRPr="00D129AA">
        <w:rPr>
          <w:iCs/>
        </w:rPr>
        <w:t>szuicid</w:t>
      </w:r>
      <w:proofErr w:type="spellEnd"/>
      <w:r w:rsidRPr="00D129AA">
        <w:rPr>
          <w:iCs/>
        </w:rPr>
        <w:t xml:space="preserve"> magatartási jellemzők, illetőleg ennek jelentős értékelendő kockázata miatt kerül fogvatartott magas biztonsági kockázati besorolásba, úgy amennyiben általános, vagy enyhe rezsimbe sorolt, részére a látogató fogadás rács közbeiktatásával kerül végrehajtásra.</w:t>
      </w:r>
    </w:p>
    <w:p w:rsidR="00E43EFC" w:rsidRPr="00E43EFC" w:rsidRDefault="00E43EFC" w:rsidP="00D129AA">
      <w:pPr>
        <w:autoSpaceDE w:val="0"/>
        <w:autoSpaceDN w:val="0"/>
        <w:jc w:val="both"/>
        <w:rPr>
          <w:sz w:val="22"/>
          <w:szCs w:val="22"/>
        </w:rPr>
      </w:pPr>
    </w:p>
    <w:p w:rsidR="00E43EFC" w:rsidRPr="00E43EFC" w:rsidRDefault="00E43EFC" w:rsidP="00E43EFC">
      <w:pPr>
        <w:autoSpaceDE w:val="0"/>
        <w:autoSpaceDN w:val="0"/>
        <w:jc w:val="both"/>
        <w:rPr>
          <w:sz w:val="22"/>
          <w:szCs w:val="22"/>
        </w:rPr>
      </w:pPr>
      <w:r w:rsidRPr="00E43EFC">
        <w:rPr>
          <w:sz w:val="22"/>
          <w:szCs w:val="22"/>
        </w:rPr>
        <w:t xml:space="preserve">A látogató fogadás időpontjáról Ön írásos értesítést kap. Ezen feltüntetésre kerülnek a kapcsolattartásában szereplő, látogatóként fogadni kívánt személyeket, beazonosításra alkalmas módon. Az értesítést és a tájékoztatót a látogatás esedékessége előtt kapcsolattartója postai úton küldi meg az Ön részére. Amennyiben az engedélyezett látogató fogadás időpontjáig az értesítő nem áll rendelkezésére, ez a látogató fogadás végrehajtásának nem akadálya. </w:t>
      </w:r>
    </w:p>
    <w:p w:rsidR="00E43EFC" w:rsidRPr="00E43EFC" w:rsidRDefault="00E43EFC" w:rsidP="00E43EFC">
      <w:pPr>
        <w:autoSpaceDE w:val="0"/>
        <w:autoSpaceDN w:val="0"/>
        <w:jc w:val="both"/>
        <w:rPr>
          <w:sz w:val="22"/>
          <w:szCs w:val="22"/>
        </w:rPr>
      </w:pPr>
      <w:r w:rsidRPr="00E43EFC">
        <w:rPr>
          <w:sz w:val="22"/>
          <w:szCs w:val="22"/>
        </w:rPr>
        <w:t> </w:t>
      </w:r>
    </w:p>
    <w:p w:rsidR="00E43EFC" w:rsidRPr="00E43EFC" w:rsidRDefault="00E43EFC" w:rsidP="00E43EFC">
      <w:pPr>
        <w:autoSpaceDE w:val="0"/>
        <w:autoSpaceDN w:val="0"/>
        <w:jc w:val="both"/>
        <w:rPr>
          <w:sz w:val="22"/>
          <w:szCs w:val="22"/>
        </w:rPr>
      </w:pPr>
      <w:r w:rsidRPr="00E43EFC">
        <w:rPr>
          <w:sz w:val="22"/>
          <w:szCs w:val="22"/>
        </w:rPr>
        <w:t>A látogatás elmaradásáról a fogvatartott Önt saját költségére, levélben, telefonon vagy távirattal értesíti, ha a látogatás elmaradását annak időpontja előtt (a látogatás napját nem számítva) legalább 5 nappal tudomására hozták. Egyéb esetekben az értesítés az intézet feladata.</w:t>
      </w:r>
    </w:p>
    <w:p w:rsidR="00E43EFC" w:rsidRPr="00E43EFC" w:rsidRDefault="00E43EFC" w:rsidP="00E43EFC">
      <w:pPr>
        <w:autoSpaceDE w:val="0"/>
        <w:autoSpaceDN w:val="0"/>
        <w:jc w:val="both"/>
        <w:rPr>
          <w:sz w:val="22"/>
          <w:szCs w:val="22"/>
        </w:rPr>
      </w:pPr>
      <w:r w:rsidRPr="00E43EFC">
        <w:rPr>
          <w:sz w:val="22"/>
          <w:szCs w:val="22"/>
        </w:rPr>
        <w:t> </w:t>
      </w:r>
    </w:p>
    <w:p w:rsidR="00E43EFC" w:rsidRPr="00E43EFC" w:rsidRDefault="00E43EFC" w:rsidP="00E43EFC">
      <w:pPr>
        <w:autoSpaceDE w:val="0"/>
        <w:autoSpaceDN w:val="0"/>
        <w:jc w:val="both"/>
        <w:rPr>
          <w:sz w:val="22"/>
          <w:szCs w:val="22"/>
        </w:rPr>
      </w:pPr>
      <w:r w:rsidRPr="00E43EFC">
        <w:rPr>
          <w:sz w:val="22"/>
          <w:szCs w:val="22"/>
        </w:rPr>
        <w:t xml:space="preserve">A látogatásból kizárt az, akit az ügyész vagy a bíróság folyamatban lévő büntetőeljárás eredményessége érdekében attól eltiltott, illetve az, akinek a magatartása - a rendelkezésre álló adatok alapján - az intézet biztonságára veszélyt jelent, továbbá az, aki az intézetbe történő belépésekor szemmel láthatóan ittas állapotban van. </w:t>
      </w:r>
    </w:p>
    <w:p w:rsidR="00E43EFC" w:rsidRPr="00E43EFC" w:rsidRDefault="00E43EFC" w:rsidP="00E43EFC">
      <w:pPr>
        <w:autoSpaceDE w:val="0"/>
        <w:autoSpaceDN w:val="0"/>
        <w:ind w:left="360" w:hanging="360"/>
        <w:jc w:val="both"/>
        <w:rPr>
          <w:sz w:val="22"/>
          <w:szCs w:val="22"/>
        </w:rPr>
      </w:pPr>
      <w:r w:rsidRPr="00E43EFC">
        <w:rPr>
          <w:sz w:val="22"/>
          <w:szCs w:val="22"/>
        </w:rPr>
        <w:t> </w:t>
      </w:r>
    </w:p>
    <w:p w:rsidR="00E43EFC" w:rsidRPr="00E43EFC" w:rsidRDefault="00E43EFC" w:rsidP="00E43EFC">
      <w:pPr>
        <w:autoSpaceDE w:val="0"/>
        <w:autoSpaceDN w:val="0"/>
        <w:jc w:val="both"/>
        <w:rPr>
          <w:sz w:val="22"/>
          <w:szCs w:val="22"/>
        </w:rPr>
      </w:pPr>
      <w:r w:rsidRPr="00E43EFC">
        <w:rPr>
          <w:sz w:val="22"/>
          <w:szCs w:val="22"/>
        </w:rPr>
        <w:t xml:space="preserve">Amennyiben Ön látogatásra érkezik, beléptetése céljából ajánlott (igazoltatása és ellenőrzése) a látogatás megkezdése előtt minimum 15 perccel előbb megérkezni. A látogatásra érkező minden kapcsolattartónak a igazolnia kell érvényes, személyi azonosításra alkalmas okmánnyal (személyi igazolvány, útlevél). </w:t>
      </w:r>
    </w:p>
    <w:p w:rsidR="00E43EFC" w:rsidRPr="00E43EFC" w:rsidRDefault="00E43EFC" w:rsidP="00E43EFC">
      <w:pPr>
        <w:autoSpaceDE w:val="0"/>
        <w:autoSpaceDN w:val="0"/>
        <w:ind w:left="360" w:hanging="360"/>
        <w:jc w:val="both"/>
        <w:rPr>
          <w:sz w:val="22"/>
          <w:szCs w:val="22"/>
        </w:rPr>
      </w:pPr>
      <w:r w:rsidRPr="00E43EFC">
        <w:rPr>
          <w:sz w:val="22"/>
          <w:szCs w:val="22"/>
        </w:rPr>
        <w:t> </w:t>
      </w:r>
    </w:p>
    <w:p w:rsidR="00E43EFC" w:rsidRPr="00E43EFC" w:rsidRDefault="00E43EFC" w:rsidP="00E43EFC">
      <w:pPr>
        <w:autoSpaceDE w:val="0"/>
        <w:autoSpaceDN w:val="0"/>
        <w:ind w:left="360" w:hanging="360"/>
        <w:jc w:val="both"/>
        <w:rPr>
          <w:sz w:val="22"/>
          <w:szCs w:val="22"/>
        </w:rPr>
      </w:pPr>
      <w:r w:rsidRPr="00E43EFC">
        <w:rPr>
          <w:sz w:val="22"/>
          <w:szCs w:val="22"/>
        </w:rPr>
        <w:t>A látogató fogadást, a beszélgetést</w:t>
      </w:r>
      <w:r>
        <w:rPr>
          <w:sz w:val="22"/>
          <w:szCs w:val="22"/>
        </w:rPr>
        <w:t xml:space="preserve"> és tevék</w:t>
      </w:r>
      <w:r w:rsidRPr="00E43EFC">
        <w:rPr>
          <w:sz w:val="22"/>
          <w:szCs w:val="22"/>
        </w:rPr>
        <w:t>en</w:t>
      </w:r>
      <w:r>
        <w:rPr>
          <w:sz w:val="22"/>
          <w:szCs w:val="22"/>
        </w:rPr>
        <w:t>y</w:t>
      </w:r>
      <w:r w:rsidRPr="00E43EFC">
        <w:rPr>
          <w:sz w:val="22"/>
          <w:szCs w:val="22"/>
        </w:rPr>
        <w:t>séget ellenőrizzük.</w:t>
      </w:r>
    </w:p>
    <w:p w:rsidR="00E43EFC" w:rsidRPr="00E43EFC" w:rsidRDefault="00E43EFC" w:rsidP="00E43EFC">
      <w:pPr>
        <w:autoSpaceDE w:val="0"/>
        <w:autoSpaceDN w:val="0"/>
        <w:ind w:left="360" w:hanging="360"/>
        <w:jc w:val="both"/>
        <w:rPr>
          <w:sz w:val="22"/>
          <w:szCs w:val="22"/>
        </w:rPr>
      </w:pPr>
      <w:r w:rsidRPr="00E43EFC">
        <w:rPr>
          <w:sz w:val="22"/>
          <w:szCs w:val="22"/>
        </w:rPr>
        <w:t> </w:t>
      </w:r>
    </w:p>
    <w:p w:rsidR="00E43EFC" w:rsidRPr="00E43EFC" w:rsidRDefault="00E43EFC" w:rsidP="00E43EFC">
      <w:pPr>
        <w:autoSpaceDE w:val="0"/>
        <w:autoSpaceDN w:val="0"/>
        <w:jc w:val="both"/>
        <w:rPr>
          <w:sz w:val="22"/>
          <w:szCs w:val="22"/>
        </w:rPr>
      </w:pPr>
      <w:r w:rsidRPr="00E43EFC">
        <w:rPr>
          <w:sz w:val="22"/>
          <w:szCs w:val="22"/>
        </w:rPr>
        <w:t xml:space="preserve">A látogatás félbeszakíthatjuk, ha a fogvatartott vagy Ön magatartásával a látogatás rendjét megsérti, illetőleg rendzavaró cselekményével figyelmeztetés ellenére sem hagy fel.. Amennyiben Ön vagy a látogatott fogvatartott az intézet rendjét, biztonságát sértő vagy veszélyeztető magatartást tanúsít, úgy Önnel illetőleg a fogvatartottal szemben jogszabályban meghatározott kényszerítő eszköz alkalmazható. </w:t>
      </w:r>
    </w:p>
    <w:p w:rsidR="00E43EFC" w:rsidRPr="00E43EFC" w:rsidRDefault="00E43EFC" w:rsidP="00E43EFC">
      <w:pPr>
        <w:autoSpaceDE w:val="0"/>
        <w:autoSpaceDN w:val="0"/>
        <w:ind w:left="360" w:hanging="360"/>
        <w:jc w:val="both"/>
        <w:rPr>
          <w:sz w:val="22"/>
          <w:szCs w:val="22"/>
        </w:rPr>
      </w:pPr>
      <w:r w:rsidRPr="00E43EFC">
        <w:rPr>
          <w:sz w:val="22"/>
          <w:szCs w:val="22"/>
        </w:rPr>
        <w:t> </w:t>
      </w:r>
    </w:p>
    <w:p w:rsidR="00E43EFC" w:rsidRPr="00E43EFC" w:rsidRDefault="00E43EFC" w:rsidP="00E43EFC">
      <w:pPr>
        <w:autoSpaceDE w:val="0"/>
        <w:autoSpaceDN w:val="0"/>
        <w:jc w:val="both"/>
        <w:rPr>
          <w:sz w:val="22"/>
          <w:szCs w:val="22"/>
        </w:rPr>
      </w:pPr>
      <w:r w:rsidRPr="00E43EFC">
        <w:rPr>
          <w:sz w:val="22"/>
          <w:szCs w:val="22"/>
        </w:rPr>
        <w:t xml:space="preserve">Ön átadhatja, illetőleg átveheti az intézet által előzetesen engedélyezett tárgyakat. Ezek átadására a látogató fogadás végén, a személyi állomány által koordináltan történik. </w:t>
      </w:r>
    </w:p>
    <w:p w:rsidR="00E43EFC" w:rsidRPr="00E43EFC" w:rsidRDefault="00E43EFC" w:rsidP="00E43EFC">
      <w:pPr>
        <w:autoSpaceDE w:val="0"/>
        <w:autoSpaceDN w:val="0"/>
        <w:jc w:val="both"/>
      </w:pPr>
      <w:r w:rsidRPr="00E43EFC">
        <w:rPr>
          <w:sz w:val="20"/>
          <w:szCs w:val="20"/>
        </w:rPr>
        <w:t> </w:t>
      </w:r>
    </w:p>
    <w:p w:rsidR="0059310E" w:rsidRDefault="00E43EFC" w:rsidP="00D129AA">
      <w:pPr>
        <w:autoSpaceDE w:val="0"/>
        <w:autoSpaceDN w:val="0"/>
        <w:rPr>
          <w:sz w:val="22"/>
          <w:szCs w:val="22"/>
        </w:rPr>
      </w:pPr>
      <w:r w:rsidRPr="00E43EFC">
        <w:rPr>
          <w:sz w:val="22"/>
          <w:szCs w:val="22"/>
        </w:rPr>
        <w:t xml:space="preserve">Látogatás alatt élelmiszer nem fogyasztható. </w:t>
      </w:r>
      <w:r w:rsidR="00D129AA">
        <w:rPr>
          <w:sz w:val="22"/>
          <w:szCs w:val="22"/>
        </w:rPr>
        <w:t xml:space="preserve"> </w:t>
      </w:r>
      <w:r>
        <w:rPr>
          <w:sz w:val="22"/>
          <w:szCs w:val="22"/>
        </w:rPr>
        <w:t>A látogató fogadási engedélyen rögzített tájékoztatás, a látogató fogadásra vonatozó általános szabályok vonatkozásában:</w:t>
      </w:r>
    </w:p>
    <w:p w:rsidR="00D129AA" w:rsidRPr="00D129AA" w:rsidRDefault="00D129AA" w:rsidP="00D129AA">
      <w:pPr>
        <w:jc w:val="center"/>
        <w:rPr>
          <w:sz w:val="28"/>
          <w:szCs w:val="28"/>
        </w:rPr>
      </w:pPr>
      <w:r w:rsidRPr="00D129AA">
        <w:lastRenderedPageBreak/>
        <w:t>Tájékoztató</w:t>
      </w:r>
    </w:p>
    <w:p w:rsidR="00D129AA" w:rsidRPr="00D129AA" w:rsidRDefault="00D129AA" w:rsidP="00D129AA">
      <w:pPr>
        <w:jc w:val="center"/>
        <w:rPr>
          <w:sz w:val="28"/>
          <w:szCs w:val="28"/>
        </w:rPr>
      </w:pPr>
      <w:r w:rsidRPr="00D129AA">
        <w:t> </w:t>
      </w:r>
    </w:p>
    <w:p w:rsidR="00D129AA" w:rsidRPr="00D129AA" w:rsidRDefault="00D129AA" w:rsidP="00D129AA">
      <w:pPr>
        <w:jc w:val="center"/>
      </w:pPr>
      <w:r w:rsidRPr="00D129AA">
        <w:rPr>
          <w:sz w:val="20"/>
          <w:szCs w:val="20"/>
        </w:rPr>
        <w:t>A büntetés-végrehajtási intézetbe látogatóként belépök részére.</w:t>
      </w:r>
    </w:p>
    <w:p w:rsidR="00D129AA" w:rsidRPr="00D129AA" w:rsidRDefault="00D129AA" w:rsidP="00D129AA">
      <w:pPr>
        <w:jc w:val="both"/>
        <w:rPr>
          <w:sz w:val="20"/>
          <w:szCs w:val="20"/>
        </w:rPr>
      </w:pPr>
      <w:r w:rsidRPr="00D129AA">
        <w:rPr>
          <w:sz w:val="20"/>
          <w:szCs w:val="20"/>
        </w:rPr>
        <w:t> </w:t>
      </w:r>
    </w:p>
    <w:p w:rsidR="00D129AA" w:rsidRPr="00D129AA" w:rsidRDefault="00D129AA" w:rsidP="00D129AA">
      <w:pPr>
        <w:jc w:val="both"/>
      </w:pPr>
    </w:p>
    <w:p w:rsidR="00D129AA" w:rsidRPr="00D129AA" w:rsidRDefault="00D129AA" w:rsidP="00D129AA">
      <w:pPr>
        <w:jc w:val="both"/>
        <w:rPr>
          <w:sz w:val="18"/>
          <w:szCs w:val="18"/>
        </w:rPr>
      </w:pPr>
      <w:r w:rsidRPr="00D129AA">
        <w:rPr>
          <w:b/>
          <w:bCs/>
          <w:sz w:val="18"/>
          <w:szCs w:val="18"/>
        </w:rPr>
        <w:t>Tisztelt Hölgyem, Uram!</w:t>
      </w:r>
    </w:p>
    <w:p w:rsidR="00D129AA" w:rsidRPr="00D129AA" w:rsidRDefault="00D129AA" w:rsidP="00D129AA">
      <w:pPr>
        <w:jc w:val="both"/>
        <w:rPr>
          <w:sz w:val="18"/>
          <w:szCs w:val="18"/>
        </w:rPr>
      </w:pPr>
      <w:r w:rsidRPr="00D129AA">
        <w:rPr>
          <w:sz w:val="18"/>
          <w:szCs w:val="18"/>
        </w:rPr>
        <w:t> </w:t>
      </w:r>
    </w:p>
    <w:p w:rsidR="00D129AA" w:rsidRPr="00D129AA" w:rsidRDefault="00D129AA" w:rsidP="00D129AA">
      <w:pPr>
        <w:ind w:left="405" w:hanging="360"/>
        <w:jc w:val="both"/>
        <w:rPr>
          <w:sz w:val="18"/>
          <w:szCs w:val="18"/>
        </w:rPr>
      </w:pPr>
      <w:r w:rsidRPr="00D129AA">
        <w:rPr>
          <w:sz w:val="18"/>
          <w:szCs w:val="18"/>
        </w:rPr>
        <w:t xml:space="preserve">1.     Amennyiben Ön a </w:t>
      </w:r>
      <w:proofErr w:type="spellStart"/>
      <w:r w:rsidRPr="00D129AA">
        <w:rPr>
          <w:sz w:val="18"/>
          <w:szCs w:val="18"/>
        </w:rPr>
        <w:t>bv</w:t>
      </w:r>
      <w:proofErr w:type="spellEnd"/>
      <w:r w:rsidRPr="00D129AA">
        <w:rPr>
          <w:sz w:val="18"/>
          <w:szCs w:val="18"/>
        </w:rPr>
        <w:t xml:space="preserve">. szerv területére belép, köteles a </w:t>
      </w:r>
      <w:proofErr w:type="spellStart"/>
      <w:r w:rsidRPr="00D129AA">
        <w:rPr>
          <w:sz w:val="18"/>
          <w:szCs w:val="18"/>
        </w:rPr>
        <w:t>bv</w:t>
      </w:r>
      <w:proofErr w:type="spellEnd"/>
      <w:r w:rsidRPr="00D129AA">
        <w:rPr>
          <w:sz w:val="18"/>
          <w:szCs w:val="18"/>
        </w:rPr>
        <w:t xml:space="preserve"> szerv rendjére és biztonságára vonatkozó előírásokat betartani.</w:t>
      </w:r>
    </w:p>
    <w:p w:rsidR="00D129AA" w:rsidRPr="00D129AA" w:rsidRDefault="00D129AA" w:rsidP="00D129AA">
      <w:pPr>
        <w:ind w:left="426" w:hanging="426"/>
        <w:jc w:val="both"/>
        <w:rPr>
          <w:iCs/>
          <w:sz w:val="18"/>
          <w:szCs w:val="18"/>
        </w:rPr>
      </w:pPr>
      <w:r w:rsidRPr="00D129AA">
        <w:rPr>
          <w:sz w:val="18"/>
          <w:szCs w:val="18"/>
        </w:rPr>
        <w:t>2.     A belépő személyeket a személyazonosságának és a belépés indokának megállapítása céljából igazoltatjuk, önnek, és az ön által kísért fiatalkorúnak személyazonosságát arra alkalmas fényképes okmánnyal (szem. igazolvány, útlevél, diák igazolvány) igazolnia kell</w:t>
      </w:r>
      <w:r w:rsidRPr="00D129AA">
        <w:rPr>
          <w:iCs/>
          <w:sz w:val="18"/>
          <w:szCs w:val="18"/>
        </w:rPr>
        <w:t xml:space="preserve">. Amennyiben igazolására alkalmas irat nem áll rendelkezésére, a személy igazolással nem bíró személy (fiatalkorú) beléptetését, megtagadjuk. </w:t>
      </w:r>
      <w:r w:rsidRPr="00D129AA">
        <w:rPr>
          <w:sz w:val="18"/>
          <w:szCs w:val="18"/>
        </w:rPr>
        <w:t>A látogató fogadás végrehajtása alkalmával a büntetés-végrehajtási szervezet a végrehajtás rendjének és biztonságának megőrzése érdekében személyes adatait nyilvántartja, mely kiterjed: családi és utónevére, lakcímére (székhelyére), telefonszámára, kapcsolattartási minőségére. Ha az adatainak nyilvántartásával szemben kifogása van, azt írásban jeleznie kell. Amennyiben ehhez nem járul hozzá, a látogató fogadás nem biztosítható.</w:t>
      </w:r>
    </w:p>
    <w:p w:rsidR="00D129AA" w:rsidRPr="00D129AA" w:rsidRDefault="00D129AA" w:rsidP="00D129AA">
      <w:pPr>
        <w:ind w:left="405" w:hanging="360"/>
        <w:jc w:val="both"/>
        <w:rPr>
          <w:sz w:val="18"/>
          <w:szCs w:val="18"/>
        </w:rPr>
      </w:pPr>
      <w:r w:rsidRPr="00D129AA">
        <w:rPr>
          <w:sz w:val="18"/>
          <w:szCs w:val="18"/>
        </w:rPr>
        <w:t xml:space="preserve">3.     A </w:t>
      </w:r>
      <w:proofErr w:type="spellStart"/>
      <w:r w:rsidRPr="00D129AA">
        <w:rPr>
          <w:sz w:val="18"/>
          <w:szCs w:val="18"/>
        </w:rPr>
        <w:t>bv</w:t>
      </w:r>
      <w:proofErr w:type="spellEnd"/>
      <w:r w:rsidRPr="00D129AA">
        <w:rPr>
          <w:sz w:val="18"/>
          <w:szCs w:val="18"/>
        </w:rPr>
        <w:t xml:space="preserve"> szerv rendjére és biztonságra veszélyes tárgyak bevitelének megakadályozása érdekében a ruházata és csomagja átvizsgálható.</w:t>
      </w:r>
    </w:p>
    <w:p w:rsidR="00D129AA" w:rsidRPr="00D129AA" w:rsidRDefault="00D129AA" w:rsidP="00D129AA">
      <w:pPr>
        <w:ind w:left="405" w:hanging="360"/>
        <w:jc w:val="both"/>
        <w:rPr>
          <w:sz w:val="18"/>
          <w:szCs w:val="18"/>
        </w:rPr>
      </w:pPr>
      <w:r w:rsidRPr="00D129AA">
        <w:rPr>
          <w:sz w:val="18"/>
          <w:szCs w:val="18"/>
        </w:rPr>
        <w:t xml:space="preserve">4.      A </w:t>
      </w:r>
      <w:proofErr w:type="spellStart"/>
      <w:r w:rsidRPr="00D129AA">
        <w:rPr>
          <w:sz w:val="18"/>
          <w:szCs w:val="18"/>
        </w:rPr>
        <w:t>bv</w:t>
      </w:r>
      <w:proofErr w:type="spellEnd"/>
      <w:r w:rsidRPr="00D129AA">
        <w:rPr>
          <w:sz w:val="18"/>
          <w:szCs w:val="18"/>
        </w:rPr>
        <w:t xml:space="preserve"> szerv területéről kilépés esetén a (2)-(3) bekezdésben foglaltakat alkalmazzuk.</w:t>
      </w:r>
    </w:p>
    <w:p w:rsidR="00D129AA" w:rsidRPr="00D129AA" w:rsidRDefault="00D129AA" w:rsidP="00D129AA">
      <w:pPr>
        <w:ind w:left="405" w:hanging="360"/>
        <w:jc w:val="both"/>
        <w:rPr>
          <w:sz w:val="18"/>
          <w:szCs w:val="18"/>
        </w:rPr>
      </w:pPr>
      <w:r w:rsidRPr="00D129AA">
        <w:rPr>
          <w:sz w:val="18"/>
          <w:szCs w:val="18"/>
        </w:rPr>
        <w:t>5.     Amennyiben ön a (2)-(3) bekezdésben foglaltaknak nem tesz eleget, a belépésének engedélyezését megtagadjuk, a kilépésére csak a szükséges intézkedések megtétele után kerülhet sor.</w:t>
      </w:r>
    </w:p>
    <w:p w:rsidR="00D129AA" w:rsidRPr="00D129AA" w:rsidRDefault="00D129AA" w:rsidP="00D129AA">
      <w:pPr>
        <w:ind w:left="405" w:hanging="360"/>
        <w:jc w:val="both"/>
        <w:rPr>
          <w:sz w:val="18"/>
          <w:szCs w:val="18"/>
        </w:rPr>
      </w:pPr>
      <w:r w:rsidRPr="00D129AA">
        <w:rPr>
          <w:sz w:val="18"/>
          <w:szCs w:val="18"/>
        </w:rPr>
        <w:t xml:space="preserve">6.      A </w:t>
      </w:r>
      <w:proofErr w:type="spellStart"/>
      <w:r w:rsidRPr="00D129AA">
        <w:rPr>
          <w:sz w:val="18"/>
          <w:szCs w:val="18"/>
        </w:rPr>
        <w:t>bv</w:t>
      </w:r>
      <w:proofErr w:type="spellEnd"/>
      <w:r w:rsidRPr="00D129AA">
        <w:rPr>
          <w:sz w:val="18"/>
          <w:szCs w:val="18"/>
        </w:rPr>
        <w:t>. szerv rendjére vonatkozó legfontosabb előírásokról szóban tájékoztatjuk.</w:t>
      </w:r>
    </w:p>
    <w:p w:rsidR="00D129AA" w:rsidRPr="00D129AA" w:rsidRDefault="00D129AA" w:rsidP="00D129AA">
      <w:pPr>
        <w:ind w:left="405" w:hanging="360"/>
        <w:jc w:val="both"/>
        <w:rPr>
          <w:sz w:val="18"/>
          <w:szCs w:val="18"/>
        </w:rPr>
      </w:pPr>
      <w:r w:rsidRPr="00D129AA">
        <w:rPr>
          <w:sz w:val="18"/>
          <w:szCs w:val="18"/>
        </w:rPr>
        <w:t xml:space="preserve">7.     A </w:t>
      </w:r>
      <w:proofErr w:type="spellStart"/>
      <w:r w:rsidRPr="00D129AA">
        <w:rPr>
          <w:sz w:val="18"/>
          <w:szCs w:val="18"/>
        </w:rPr>
        <w:t>bv</w:t>
      </w:r>
      <w:proofErr w:type="spellEnd"/>
      <w:r w:rsidRPr="00D129AA">
        <w:rPr>
          <w:sz w:val="18"/>
          <w:szCs w:val="18"/>
        </w:rPr>
        <w:t xml:space="preserve"> szerv hivatásos jogviszonyban álló tagja feladatának jogszerű teljesítése során - amennyiben más intézkedés nem vezet eredményre - a törvényben meghatározott kényszerítő eszközök alkalmazására jogosult és köteles.</w:t>
      </w:r>
    </w:p>
    <w:p w:rsidR="00D129AA" w:rsidRPr="00D129AA" w:rsidRDefault="00D129AA" w:rsidP="00D129AA">
      <w:pPr>
        <w:ind w:left="405" w:hanging="360"/>
        <w:jc w:val="both"/>
        <w:rPr>
          <w:sz w:val="18"/>
          <w:szCs w:val="18"/>
        </w:rPr>
      </w:pPr>
      <w:r w:rsidRPr="00D129AA">
        <w:rPr>
          <w:sz w:val="18"/>
          <w:szCs w:val="18"/>
        </w:rPr>
        <w:t>8.      Önnel szemben kényszerítő eszközt alkalmazhatunk amennyiben:</w:t>
      </w:r>
    </w:p>
    <w:p w:rsidR="00D129AA" w:rsidRPr="00D129AA" w:rsidRDefault="00D129AA" w:rsidP="00D129AA">
      <w:pPr>
        <w:ind w:left="360" w:hanging="360"/>
        <w:jc w:val="both"/>
        <w:rPr>
          <w:sz w:val="18"/>
          <w:szCs w:val="18"/>
        </w:rPr>
      </w:pPr>
      <w:r w:rsidRPr="00D129AA">
        <w:rPr>
          <w:sz w:val="18"/>
          <w:szCs w:val="18"/>
        </w:rPr>
        <w:t xml:space="preserve"> </w:t>
      </w:r>
      <w:r w:rsidRPr="00D129AA">
        <w:rPr>
          <w:sz w:val="18"/>
          <w:szCs w:val="18"/>
        </w:rPr>
        <w:t xml:space="preserve">      A </w:t>
      </w:r>
      <w:proofErr w:type="spellStart"/>
      <w:r w:rsidRPr="00D129AA">
        <w:rPr>
          <w:sz w:val="18"/>
          <w:szCs w:val="18"/>
        </w:rPr>
        <w:t>bv</w:t>
      </w:r>
      <w:proofErr w:type="spellEnd"/>
      <w:r w:rsidRPr="00D129AA">
        <w:rPr>
          <w:sz w:val="18"/>
          <w:szCs w:val="18"/>
        </w:rPr>
        <w:t xml:space="preserve"> szerv által fogvatartott személy életét, testi épségét, személyes szabadságát vagy a </w:t>
      </w:r>
      <w:proofErr w:type="spellStart"/>
      <w:r w:rsidRPr="00D129AA">
        <w:rPr>
          <w:sz w:val="18"/>
          <w:szCs w:val="18"/>
        </w:rPr>
        <w:t>fogvatartás</w:t>
      </w:r>
      <w:proofErr w:type="spellEnd"/>
      <w:r w:rsidRPr="00D129AA">
        <w:rPr>
          <w:sz w:val="18"/>
          <w:szCs w:val="18"/>
        </w:rPr>
        <w:t xml:space="preserve"> biztonságát sérti illetve veszélyezteti.</w:t>
      </w:r>
    </w:p>
    <w:p w:rsidR="00D129AA" w:rsidRPr="00D129AA" w:rsidRDefault="00D129AA" w:rsidP="00D129AA">
      <w:pPr>
        <w:ind w:left="360" w:hanging="360"/>
        <w:jc w:val="both"/>
        <w:rPr>
          <w:sz w:val="18"/>
          <w:szCs w:val="18"/>
        </w:rPr>
      </w:pPr>
      <w:r w:rsidRPr="00D129AA">
        <w:rPr>
          <w:sz w:val="18"/>
          <w:szCs w:val="18"/>
        </w:rPr>
        <w:t xml:space="preserve"> </w:t>
      </w:r>
      <w:r w:rsidRPr="00D129AA">
        <w:rPr>
          <w:sz w:val="18"/>
          <w:szCs w:val="18"/>
        </w:rPr>
        <w:t xml:space="preserve">     A </w:t>
      </w:r>
      <w:proofErr w:type="spellStart"/>
      <w:r w:rsidRPr="00D129AA">
        <w:rPr>
          <w:sz w:val="18"/>
          <w:szCs w:val="18"/>
        </w:rPr>
        <w:t>bv</w:t>
      </w:r>
      <w:proofErr w:type="spellEnd"/>
      <w:r w:rsidRPr="00D129AA">
        <w:rPr>
          <w:sz w:val="18"/>
          <w:szCs w:val="18"/>
        </w:rPr>
        <w:t xml:space="preserve"> szerv területén annak rendjét , biztonságát sértő vagy veszélyeztető magatartást tanúsít</w:t>
      </w:r>
    </w:p>
    <w:p w:rsidR="00D129AA" w:rsidRPr="00D129AA" w:rsidRDefault="00D129AA" w:rsidP="00D129AA">
      <w:pPr>
        <w:ind w:left="360" w:hanging="360"/>
        <w:jc w:val="both"/>
        <w:rPr>
          <w:sz w:val="18"/>
          <w:szCs w:val="18"/>
        </w:rPr>
      </w:pPr>
      <w:r w:rsidRPr="00D129AA">
        <w:rPr>
          <w:sz w:val="18"/>
          <w:szCs w:val="18"/>
        </w:rPr>
        <w:t xml:space="preserve"> </w:t>
      </w:r>
      <w:r w:rsidRPr="00D129AA">
        <w:rPr>
          <w:sz w:val="18"/>
          <w:szCs w:val="18"/>
        </w:rPr>
        <w:t xml:space="preserve">     A </w:t>
      </w:r>
      <w:proofErr w:type="spellStart"/>
      <w:r w:rsidRPr="00D129AA">
        <w:rPr>
          <w:sz w:val="18"/>
          <w:szCs w:val="18"/>
        </w:rPr>
        <w:t>bv</w:t>
      </w:r>
      <w:proofErr w:type="spellEnd"/>
      <w:r w:rsidRPr="00D129AA">
        <w:rPr>
          <w:sz w:val="18"/>
          <w:szCs w:val="18"/>
        </w:rPr>
        <w:t xml:space="preserve"> szerv. illetve a személyi állomány ellen támad, a személyi állomány tagját a feladatának ellátásában akadályoz vagy intézkedésre kényszerit.</w:t>
      </w:r>
    </w:p>
    <w:p w:rsidR="00D129AA" w:rsidRPr="00D129AA" w:rsidRDefault="00D129AA" w:rsidP="00D129AA">
      <w:pPr>
        <w:ind w:left="360" w:hanging="360"/>
        <w:jc w:val="both"/>
        <w:rPr>
          <w:sz w:val="18"/>
          <w:szCs w:val="18"/>
        </w:rPr>
      </w:pPr>
      <w:r w:rsidRPr="00D129AA">
        <w:rPr>
          <w:sz w:val="18"/>
          <w:szCs w:val="18"/>
        </w:rPr>
        <w:t xml:space="preserve"> </w:t>
      </w:r>
      <w:r w:rsidRPr="00D129AA">
        <w:rPr>
          <w:sz w:val="18"/>
          <w:szCs w:val="18"/>
        </w:rPr>
        <w:t xml:space="preserve">     A </w:t>
      </w:r>
      <w:proofErr w:type="spellStart"/>
      <w:r w:rsidRPr="00D129AA">
        <w:rPr>
          <w:sz w:val="18"/>
          <w:szCs w:val="18"/>
        </w:rPr>
        <w:t>bv</w:t>
      </w:r>
      <w:proofErr w:type="spellEnd"/>
      <w:r w:rsidRPr="00D129AA">
        <w:rPr>
          <w:sz w:val="18"/>
          <w:szCs w:val="18"/>
        </w:rPr>
        <w:t xml:space="preserve"> szerv vagyonát rongálja és azt felhívás ellenére sem hagyja abba.</w:t>
      </w:r>
    </w:p>
    <w:p w:rsidR="00D129AA" w:rsidRPr="00D129AA" w:rsidRDefault="00D129AA" w:rsidP="00D129AA">
      <w:pPr>
        <w:ind w:left="405" w:hanging="360"/>
        <w:jc w:val="both"/>
        <w:rPr>
          <w:sz w:val="18"/>
          <w:szCs w:val="18"/>
        </w:rPr>
      </w:pPr>
      <w:r w:rsidRPr="00D129AA">
        <w:rPr>
          <w:sz w:val="18"/>
          <w:szCs w:val="18"/>
        </w:rPr>
        <w:t xml:space="preserve">9.      Az </w:t>
      </w:r>
      <w:proofErr w:type="spellStart"/>
      <w:r w:rsidRPr="00D129AA">
        <w:rPr>
          <w:sz w:val="18"/>
          <w:szCs w:val="18"/>
        </w:rPr>
        <w:t>elitélt</w:t>
      </w:r>
      <w:proofErr w:type="spellEnd"/>
      <w:r w:rsidRPr="00D129AA">
        <w:rPr>
          <w:sz w:val="18"/>
          <w:szCs w:val="18"/>
        </w:rPr>
        <w:t xml:space="preserve"> látogatója látogatási értesítés alapján léphet az intézetbe, melyet a fogvatartott útján kap kézbe.</w:t>
      </w:r>
    </w:p>
    <w:p w:rsidR="00D129AA" w:rsidRPr="00D129AA" w:rsidRDefault="00D129AA" w:rsidP="00D129AA">
      <w:pPr>
        <w:ind w:left="405" w:hanging="360"/>
        <w:jc w:val="both"/>
        <w:rPr>
          <w:sz w:val="18"/>
          <w:szCs w:val="18"/>
        </w:rPr>
      </w:pPr>
      <w:r w:rsidRPr="00D129AA">
        <w:rPr>
          <w:sz w:val="18"/>
          <w:szCs w:val="18"/>
        </w:rPr>
        <w:t>10.   Ön a fogvatartottal az arra kijelölt helyiségben beszélhet, a beszélgetés ellenőrizhető.</w:t>
      </w:r>
    </w:p>
    <w:p w:rsidR="00D129AA" w:rsidRPr="00D129AA" w:rsidRDefault="00D129AA" w:rsidP="00D129AA">
      <w:pPr>
        <w:ind w:left="405" w:hanging="360"/>
        <w:jc w:val="both"/>
        <w:rPr>
          <w:sz w:val="18"/>
          <w:szCs w:val="18"/>
        </w:rPr>
      </w:pPr>
      <w:r w:rsidRPr="00D129AA">
        <w:rPr>
          <w:sz w:val="18"/>
          <w:szCs w:val="18"/>
        </w:rPr>
        <w:t xml:space="preserve">11.   Az intézetbe nem vihető be a közbiztonságra, valamint az intézet rendjére és a </w:t>
      </w:r>
      <w:proofErr w:type="spellStart"/>
      <w:r w:rsidRPr="00D129AA">
        <w:rPr>
          <w:sz w:val="18"/>
          <w:szCs w:val="18"/>
        </w:rPr>
        <w:t>fogvatartás</w:t>
      </w:r>
      <w:proofErr w:type="spellEnd"/>
      <w:r w:rsidRPr="00D129AA">
        <w:rPr>
          <w:sz w:val="18"/>
          <w:szCs w:val="18"/>
        </w:rPr>
        <w:t xml:space="preserve"> biztonságára veszélyes tárgy, így különösen: lőfegyver, lőszer, robbanószer, szúró-vagy vágóeszköz kábítószer. Adóvevő készülék, telefon, fényképezőgép, illetve hang és képfelvevő készülék. </w:t>
      </w:r>
    </w:p>
    <w:p w:rsidR="00D129AA" w:rsidRPr="00D129AA" w:rsidRDefault="00D129AA" w:rsidP="00D129AA">
      <w:pPr>
        <w:ind w:left="405" w:hanging="360"/>
        <w:jc w:val="both"/>
        <w:rPr>
          <w:sz w:val="18"/>
          <w:szCs w:val="18"/>
        </w:rPr>
      </w:pPr>
      <w:r w:rsidRPr="00D129AA">
        <w:rPr>
          <w:sz w:val="18"/>
          <w:szCs w:val="18"/>
        </w:rPr>
        <w:t>12.   A látogatók közül kizárjuk azt, akit a rendelkezési jogkör gyakorlója a folyamatban lévő büntető eljárás eredményessége érdekében attól eltiltott illetve azt, akinek a magatartása- a rendelkezésre álló adatok alapján- az intézet biztonságára veszélyt jelent.</w:t>
      </w:r>
    </w:p>
    <w:p w:rsidR="00D129AA" w:rsidRPr="00D129AA" w:rsidRDefault="00D129AA" w:rsidP="00D129AA">
      <w:pPr>
        <w:ind w:left="405" w:hanging="360"/>
        <w:jc w:val="both"/>
        <w:rPr>
          <w:sz w:val="18"/>
          <w:szCs w:val="18"/>
        </w:rPr>
      </w:pPr>
      <w:r w:rsidRPr="00D129AA">
        <w:rPr>
          <w:sz w:val="18"/>
          <w:szCs w:val="18"/>
        </w:rPr>
        <w:t xml:space="preserve">13.   A látogatás félbeszakítható, ha az </w:t>
      </w:r>
      <w:proofErr w:type="spellStart"/>
      <w:r w:rsidRPr="00D129AA">
        <w:rPr>
          <w:sz w:val="18"/>
          <w:szCs w:val="18"/>
        </w:rPr>
        <w:t>elitélt</w:t>
      </w:r>
      <w:proofErr w:type="spellEnd"/>
      <w:r w:rsidRPr="00D129AA">
        <w:rPr>
          <w:sz w:val="18"/>
          <w:szCs w:val="18"/>
        </w:rPr>
        <w:t xml:space="preserve"> vagy látogatója a látogatás rendjét megsérti, és azt figyelmeztetés ellenére sem hagyja abba.</w:t>
      </w:r>
    </w:p>
    <w:p w:rsidR="00D129AA" w:rsidRPr="00D129AA" w:rsidRDefault="00D129AA" w:rsidP="00D129AA">
      <w:pPr>
        <w:ind w:left="405" w:hanging="360"/>
        <w:jc w:val="both"/>
        <w:rPr>
          <w:sz w:val="18"/>
          <w:szCs w:val="18"/>
        </w:rPr>
      </w:pPr>
      <w:r w:rsidRPr="00D129AA">
        <w:rPr>
          <w:sz w:val="18"/>
          <w:szCs w:val="18"/>
        </w:rPr>
        <w:t xml:space="preserve">14.   A látogatást megszakítjuk, ha az </w:t>
      </w:r>
      <w:proofErr w:type="spellStart"/>
      <w:r w:rsidRPr="00D129AA">
        <w:rPr>
          <w:sz w:val="18"/>
          <w:szCs w:val="18"/>
        </w:rPr>
        <w:t>elitélt</w:t>
      </w:r>
      <w:proofErr w:type="spellEnd"/>
      <w:r w:rsidRPr="00D129AA">
        <w:rPr>
          <w:sz w:val="18"/>
          <w:szCs w:val="18"/>
        </w:rPr>
        <w:t xml:space="preserve"> vagy a látogató magatartása az intézet biztonságát közvetlenül sérti vagy veszélyezteti.</w:t>
      </w:r>
    </w:p>
    <w:p w:rsidR="00D129AA" w:rsidRPr="00D129AA" w:rsidRDefault="00D129AA" w:rsidP="00D129AA">
      <w:pPr>
        <w:ind w:left="405" w:hanging="360"/>
        <w:jc w:val="both"/>
        <w:rPr>
          <w:sz w:val="18"/>
          <w:szCs w:val="18"/>
        </w:rPr>
      </w:pPr>
      <w:r w:rsidRPr="00D129AA">
        <w:rPr>
          <w:sz w:val="18"/>
          <w:szCs w:val="18"/>
        </w:rPr>
        <w:t xml:space="preserve">15.   A fogvatartott </w:t>
      </w:r>
      <w:proofErr w:type="spellStart"/>
      <w:r w:rsidRPr="00D129AA">
        <w:rPr>
          <w:sz w:val="18"/>
          <w:szCs w:val="18"/>
        </w:rPr>
        <w:t>egyidőben</w:t>
      </w:r>
      <w:proofErr w:type="spellEnd"/>
      <w:r w:rsidRPr="00D129AA">
        <w:rPr>
          <w:sz w:val="18"/>
          <w:szCs w:val="18"/>
        </w:rPr>
        <w:t xml:space="preserve"> legfeljebb 4 látogatót fogadhat, amiből legalább 1, nagykorú (felnőtt) kell legyen! Kiskorú személy nagykorú felügyelete nélkül nem léphet be! (Aki 18. életévét nem töltötte be, de házas, és ezáltal nagykorú, amennyiben ezt hitelt érdemlően igazolja, nagykorúnak tekintendő).</w:t>
      </w:r>
    </w:p>
    <w:p w:rsidR="00D129AA" w:rsidRPr="00D129AA" w:rsidRDefault="00D129AA" w:rsidP="00D129AA">
      <w:pPr>
        <w:ind w:left="405" w:hanging="360"/>
        <w:jc w:val="both"/>
        <w:rPr>
          <w:sz w:val="18"/>
          <w:szCs w:val="18"/>
        </w:rPr>
      </w:pPr>
      <w:r w:rsidRPr="00D129AA">
        <w:rPr>
          <w:sz w:val="18"/>
          <w:szCs w:val="18"/>
        </w:rPr>
        <w:t>16.   A látogatás időpontját, valamint annak időtartamát  az értesítésen feltüntetjük, látogatásra a beléptetés az engedélyen feltüntetett kezdési időpont előtt negyed órával történik.</w:t>
      </w:r>
    </w:p>
    <w:p w:rsidR="00D129AA" w:rsidRPr="00D129AA" w:rsidRDefault="00D129AA" w:rsidP="00D129AA">
      <w:pPr>
        <w:ind w:left="405" w:hanging="360"/>
        <w:jc w:val="both"/>
        <w:rPr>
          <w:sz w:val="18"/>
          <w:szCs w:val="18"/>
        </w:rPr>
      </w:pPr>
      <w:r w:rsidRPr="00D129AA">
        <w:rPr>
          <w:sz w:val="18"/>
          <w:szCs w:val="18"/>
        </w:rPr>
        <w:t xml:space="preserve">17.   Amennyiben késve érkezik, a látogató fogadás a még hátralévő időtartamban kerül végrehajtásra. </w:t>
      </w:r>
    </w:p>
    <w:p w:rsidR="00D129AA" w:rsidRPr="00D129AA" w:rsidRDefault="00D129AA" w:rsidP="00D129AA">
      <w:pPr>
        <w:ind w:left="405" w:hanging="360"/>
        <w:jc w:val="both"/>
        <w:rPr>
          <w:sz w:val="18"/>
          <w:szCs w:val="18"/>
        </w:rPr>
      </w:pPr>
      <w:r w:rsidRPr="00D129AA">
        <w:rPr>
          <w:sz w:val="18"/>
          <w:szCs w:val="18"/>
        </w:rPr>
        <w:t>18.   Amennyiben a látogató fogadás az intézet hibájából késve kezdődik, a látogatási időt ennek tartamával meghosszabbítjuk.</w:t>
      </w:r>
    </w:p>
    <w:p w:rsidR="00D129AA" w:rsidRPr="00D129AA" w:rsidRDefault="00D129AA" w:rsidP="00D129AA">
      <w:pPr>
        <w:ind w:left="405" w:hanging="360"/>
        <w:jc w:val="both"/>
        <w:rPr>
          <w:sz w:val="18"/>
          <w:szCs w:val="18"/>
        </w:rPr>
      </w:pPr>
      <w:r w:rsidRPr="00D129AA">
        <w:rPr>
          <w:sz w:val="18"/>
          <w:szCs w:val="18"/>
        </w:rPr>
        <w:t>19.   A fogvatartott látogatójának ajándékot vagy más tárgyat írásos engedély alapján, az ellenőrzést követően átadhat.</w:t>
      </w:r>
    </w:p>
    <w:p w:rsidR="00D129AA" w:rsidRPr="00D129AA" w:rsidRDefault="00D129AA" w:rsidP="00D129AA">
      <w:pPr>
        <w:ind w:left="405" w:hanging="360"/>
        <w:jc w:val="both"/>
        <w:rPr>
          <w:sz w:val="18"/>
          <w:szCs w:val="18"/>
        </w:rPr>
      </w:pPr>
      <w:r w:rsidRPr="00D129AA">
        <w:rPr>
          <w:sz w:val="18"/>
          <w:szCs w:val="18"/>
        </w:rPr>
        <w:t>20.   A látogatás az erre a célra kijelölt helyiségben telefonon keresztül, rács közbeiktatásával, vagy asztal mellett történhet. Ha az intézet biztonságának a védelme indokolja, az intézet parancsnoka elrendelheti a látogató fogadása módjának megváltoztatását.</w:t>
      </w:r>
    </w:p>
    <w:p w:rsidR="00D129AA" w:rsidRPr="00D129AA" w:rsidRDefault="00D129AA" w:rsidP="00D129AA">
      <w:pPr>
        <w:ind w:left="405" w:hanging="360"/>
        <w:jc w:val="both"/>
        <w:rPr>
          <w:sz w:val="18"/>
          <w:szCs w:val="18"/>
        </w:rPr>
      </w:pPr>
      <w:r w:rsidRPr="00D129AA">
        <w:rPr>
          <w:sz w:val="18"/>
          <w:szCs w:val="18"/>
        </w:rPr>
        <w:t xml:space="preserve">21.   A büntetés-végrehajtásának rendjét, a </w:t>
      </w:r>
      <w:proofErr w:type="spellStart"/>
      <w:r w:rsidRPr="00D129AA">
        <w:rPr>
          <w:sz w:val="18"/>
          <w:szCs w:val="18"/>
        </w:rPr>
        <w:t>fogvatartás</w:t>
      </w:r>
      <w:proofErr w:type="spellEnd"/>
      <w:r w:rsidRPr="00D129AA">
        <w:rPr>
          <w:sz w:val="18"/>
          <w:szCs w:val="18"/>
        </w:rPr>
        <w:t xml:space="preserve"> biztonságát közvetlenül vagy súlyosan sértő vagy veszélyeztető események felszámolásának az idejére az intézet parancsnoka elrendelheti a látogató fogadásának részleges felfüggesztését.</w:t>
      </w:r>
    </w:p>
    <w:p w:rsidR="00D129AA" w:rsidRPr="00D129AA" w:rsidRDefault="00D129AA" w:rsidP="00D129AA">
      <w:pPr>
        <w:ind w:left="405" w:hanging="360"/>
        <w:jc w:val="both"/>
        <w:rPr>
          <w:sz w:val="18"/>
          <w:szCs w:val="18"/>
        </w:rPr>
      </w:pPr>
      <w:r w:rsidRPr="00D129AA">
        <w:rPr>
          <w:sz w:val="18"/>
          <w:szCs w:val="18"/>
        </w:rPr>
        <w:t xml:space="preserve">22.   A látogatással kapcsolatos egyéb, elsősorban a helyi szabályokkal kapcsolatos kérdéseire a látogatás helyszínén szolgálati feladatot ellátó személyzettől kaphat felvilágosítást. </w:t>
      </w:r>
    </w:p>
    <w:p w:rsidR="00D129AA" w:rsidRPr="00D129AA" w:rsidRDefault="00D129AA" w:rsidP="00D129AA">
      <w:pPr>
        <w:ind w:left="405" w:hanging="360"/>
        <w:jc w:val="both"/>
        <w:rPr>
          <w:sz w:val="18"/>
          <w:szCs w:val="18"/>
        </w:rPr>
      </w:pPr>
    </w:p>
    <w:p w:rsidR="00D129AA" w:rsidRPr="00D129AA" w:rsidRDefault="00D129AA" w:rsidP="00D129AA">
      <w:pPr>
        <w:ind w:left="405" w:hanging="360"/>
        <w:jc w:val="both"/>
        <w:rPr>
          <w:sz w:val="18"/>
          <w:szCs w:val="18"/>
        </w:rPr>
      </w:pPr>
    </w:p>
    <w:p w:rsidR="00D129AA" w:rsidRPr="00D129AA" w:rsidRDefault="00D129AA" w:rsidP="00D129AA">
      <w:pPr>
        <w:ind w:left="6372"/>
        <w:jc w:val="both"/>
        <w:rPr>
          <w:sz w:val="18"/>
          <w:szCs w:val="18"/>
        </w:rPr>
      </w:pPr>
      <w:r w:rsidRPr="00D129AA">
        <w:rPr>
          <w:sz w:val="18"/>
          <w:szCs w:val="18"/>
        </w:rPr>
        <w:t>Az intézet vezetése</w:t>
      </w:r>
    </w:p>
    <w:p w:rsidR="00D129AA" w:rsidRPr="00D129AA" w:rsidRDefault="00D129AA" w:rsidP="003B134D">
      <w:pPr>
        <w:rPr>
          <w:b/>
          <w:sz w:val="22"/>
          <w:szCs w:val="22"/>
        </w:rPr>
      </w:pPr>
      <w:r w:rsidRPr="00D129AA">
        <w:rPr>
          <w:b/>
          <w:sz w:val="22"/>
          <w:szCs w:val="22"/>
        </w:rPr>
        <w:tab/>
      </w:r>
      <w:r w:rsidRPr="00D129AA">
        <w:rPr>
          <w:b/>
          <w:sz w:val="22"/>
          <w:szCs w:val="22"/>
        </w:rPr>
        <w:tab/>
      </w:r>
      <w:r w:rsidRPr="00D129AA">
        <w:rPr>
          <w:b/>
          <w:sz w:val="22"/>
          <w:szCs w:val="22"/>
        </w:rPr>
        <w:tab/>
      </w:r>
      <w:r w:rsidRPr="00D129AA">
        <w:rPr>
          <w:b/>
          <w:sz w:val="22"/>
          <w:szCs w:val="22"/>
        </w:rPr>
        <w:tab/>
      </w:r>
      <w:r w:rsidRPr="00D129AA">
        <w:rPr>
          <w:b/>
          <w:sz w:val="22"/>
          <w:szCs w:val="22"/>
        </w:rPr>
        <w:tab/>
      </w:r>
      <w:r w:rsidRPr="00D129AA">
        <w:rPr>
          <w:b/>
          <w:sz w:val="22"/>
          <w:szCs w:val="22"/>
        </w:rPr>
        <w:tab/>
      </w:r>
      <w:r w:rsidRPr="00D129AA">
        <w:rPr>
          <w:b/>
          <w:sz w:val="22"/>
          <w:szCs w:val="22"/>
        </w:rPr>
        <w:tab/>
      </w:r>
      <w:r w:rsidRPr="00D129AA">
        <w:rPr>
          <w:b/>
          <w:sz w:val="22"/>
          <w:szCs w:val="22"/>
        </w:rPr>
        <w:tab/>
      </w:r>
      <w:r w:rsidRPr="00D129AA">
        <w:rPr>
          <w:b/>
          <w:sz w:val="22"/>
          <w:szCs w:val="22"/>
        </w:rPr>
        <w:tab/>
      </w:r>
      <w:r w:rsidRPr="00D129AA">
        <w:rPr>
          <w:b/>
          <w:sz w:val="22"/>
          <w:szCs w:val="22"/>
        </w:rPr>
        <w:tab/>
      </w:r>
      <w:r w:rsidR="003B134D">
        <w:rPr>
          <w:b/>
          <w:sz w:val="22"/>
          <w:szCs w:val="22"/>
        </w:rPr>
        <w:tab/>
      </w:r>
      <w:r w:rsidR="003B134D">
        <w:rPr>
          <w:b/>
          <w:sz w:val="22"/>
          <w:szCs w:val="22"/>
        </w:rPr>
        <w:tab/>
      </w:r>
    </w:p>
    <w:p w:rsidR="00D129AA" w:rsidRPr="00D129AA" w:rsidRDefault="00D129AA" w:rsidP="00D129AA">
      <w:pPr>
        <w:jc w:val="center"/>
        <w:rPr>
          <w:b/>
          <w:sz w:val="22"/>
          <w:szCs w:val="22"/>
        </w:rPr>
      </w:pPr>
      <w:r w:rsidRPr="00D129AA">
        <w:rPr>
          <w:b/>
          <w:sz w:val="22"/>
          <w:szCs w:val="22"/>
        </w:rPr>
        <w:lastRenderedPageBreak/>
        <w:t>Tájékoztató</w:t>
      </w:r>
    </w:p>
    <w:p w:rsidR="00D129AA" w:rsidRPr="00D129AA" w:rsidRDefault="00D129AA" w:rsidP="00D129AA">
      <w:pPr>
        <w:jc w:val="center"/>
        <w:rPr>
          <w:b/>
          <w:sz w:val="22"/>
          <w:szCs w:val="22"/>
        </w:rPr>
      </w:pPr>
      <w:r w:rsidRPr="00D129AA">
        <w:rPr>
          <w:b/>
          <w:sz w:val="22"/>
          <w:szCs w:val="22"/>
        </w:rPr>
        <w:t>a büntetés-végrehajtási intézetbe</w:t>
      </w:r>
    </w:p>
    <w:p w:rsidR="00D129AA" w:rsidRPr="00D129AA" w:rsidRDefault="00D129AA" w:rsidP="00D129AA">
      <w:pPr>
        <w:jc w:val="center"/>
        <w:rPr>
          <w:b/>
          <w:sz w:val="22"/>
          <w:szCs w:val="22"/>
        </w:rPr>
      </w:pPr>
      <w:r w:rsidRPr="00D129AA">
        <w:rPr>
          <w:b/>
          <w:sz w:val="22"/>
          <w:szCs w:val="22"/>
        </w:rPr>
        <w:t>látogatóként belépők részére</w:t>
      </w:r>
    </w:p>
    <w:p w:rsidR="00D129AA" w:rsidRPr="00D129AA" w:rsidRDefault="00D129AA" w:rsidP="00D129AA">
      <w:pPr>
        <w:jc w:val="both"/>
        <w:rPr>
          <w:b/>
          <w:sz w:val="22"/>
          <w:szCs w:val="22"/>
        </w:rPr>
      </w:pPr>
    </w:p>
    <w:p w:rsidR="00D129AA" w:rsidRPr="00D129AA" w:rsidRDefault="00D129AA" w:rsidP="00D129AA">
      <w:pPr>
        <w:jc w:val="both"/>
        <w:rPr>
          <w:b/>
          <w:sz w:val="22"/>
          <w:szCs w:val="22"/>
        </w:rPr>
      </w:pPr>
      <w:r w:rsidRPr="00D129AA">
        <w:rPr>
          <w:b/>
          <w:sz w:val="22"/>
          <w:szCs w:val="22"/>
        </w:rPr>
        <w:t xml:space="preserve">Tisztelt Hölgyem, Uram!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Ön, a büntetés-végrehajtási szerv (továbbiakban: </w:t>
      </w:r>
      <w:proofErr w:type="spellStart"/>
      <w:r w:rsidRPr="00D129AA">
        <w:rPr>
          <w:sz w:val="22"/>
          <w:szCs w:val="22"/>
        </w:rPr>
        <w:t>bv</w:t>
      </w:r>
      <w:proofErr w:type="spellEnd"/>
      <w:r w:rsidRPr="00D129AA">
        <w:rPr>
          <w:sz w:val="22"/>
          <w:szCs w:val="22"/>
        </w:rPr>
        <w:t xml:space="preserve">. szerv) területére kíván belépni. A be- és kiléptetésre, továbbá a </w:t>
      </w:r>
      <w:proofErr w:type="spellStart"/>
      <w:r w:rsidRPr="00D129AA">
        <w:rPr>
          <w:sz w:val="22"/>
          <w:szCs w:val="22"/>
        </w:rPr>
        <w:t>bv</w:t>
      </w:r>
      <w:proofErr w:type="spellEnd"/>
      <w:r w:rsidRPr="00D129AA">
        <w:rPr>
          <w:sz w:val="22"/>
          <w:szCs w:val="22"/>
        </w:rPr>
        <w:t xml:space="preserve">. szerv területén történő mozgásra, a </w:t>
      </w:r>
      <w:proofErr w:type="spellStart"/>
      <w:r w:rsidRPr="00D129AA">
        <w:rPr>
          <w:sz w:val="22"/>
          <w:szCs w:val="22"/>
        </w:rPr>
        <w:t>bv</w:t>
      </w:r>
      <w:proofErr w:type="spellEnd"/>
      <w:r w:rsidRPr="00D129AA">
        <w:rPr>
          <w:sz w:val="22"/>
          <w:szCs w:val="22"/>
        </w:rPr>
        <w:t>. szerv rendjére és biztonságára, a büntetés-végrehajtási szervezetről szóló 1995. CVII. törvény 14. §</w:t>
      </w:r>
      <w:proofErr w:type="spellStart"/>
      <w:r w:rsidRPr="00D129AA">
        <w:rPr>
          <w:sz w:val="22"/>
          <w:szCs w:val="22"/>
        </w:rPr>
        <w:t>-ában</w:t>
      </w:r>
      <w:proofErr w:type="spellEnd"/>
      <w:r w:rsidRPr="00D129AA">
        <w:rPr>
          <w:sz w:val="22"/>
          <w:szCs w:val="22"/>
        </w:rPr>
        <w:t>, továbbá a büntetés-végrehajtási szervek területére történő be- és kilépés, valamint a büntetés-végrehajtási szervek területén tartózkodás részletes szabályairól szóló 44/2007. (IX. 19.) IRM rendeletben meghatározott szigorú szabályok vonatkoznak.</w:t>
      </w:r>
    </w:p>
    <w:p w:rsidR="00D129AA" w:rsidRPr="00D129AA" w:rsidRDefault="00D129AA" w:rsidP="00D129AA">
      <w:pPr>
        <w:jc w:val="both"/>
        <w:rPr>
          <w:sz w:val="22"/>
          <w:szCs w:val="22"/>
        </w:rPr>
      </w:pPr>
      <w:r w:rsidRPr="00D129AA">
        <w:rPr>
          <w:sz w:val="22"/>
          <w:szCs w:val="22"/>
        </w:rPr>
        <w:t xml:space="preserve">Kérjük, olvassa el az alábbi tájékoztatót, ismerje meg a </w:t>
      </w:r>
      <w:proofErr w:type="spellStart"/>
      <w:r w:rsidRPr="00D129AA">
        <w:rPr>
          <w:sz w:val="22"/>
          <w:szCs w:val="22"/>
        </w:rPr>
        <w:t>bv</w:t>
      </w:r>
      <w:proofErr w:type="spellEnd"/>
      <w:r w:rsidRPr="00D129AA">
        <w:rPr>
          <w:sz w:val="22"/>
          <w:szCs w:val="22"/>
        </w:rPr>
        <w:t>. szerv rendjét azért, hogy a benntartózkodása idején ne kerüljön kellemetlen helyzetbe, a tájékozatlanságából eredően ne kerüljön sor Önnel szemben rendszabályozó intézkedés megtételére.</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 A </w:t>
      </w:r>
      <w:proofErr w:type="spellStart"/>
      <w:r w:rsidRPr="00D129AA">
        <w:rPr>
          <w:sz w:val="22"/>
          <w:szCs w:val="22"/>
        </w:rPr>
        <w:t>bv</w:t>
      </w:r>
      <w:proofErr w:type="spellEnd"/>
      <w:r w:rsidRPr="00D129AA">
        <w:rPr>
          <w:sz w:val="22"/>
          <w:szCs w:val="22"/>
        </w:rPr>
        <w:t xml:space="preserve">. szerv területére belépő személy köteles a </w:t>
      </w:r>
      <w:proofErr w:type="spellStart"/>
      <w:r w:rsidRPr="00D129AA">
        <w:rPr>
          <w:sz w:val="22"/>
          <w:szCs w:val="22"/>
        </w:rPr>
        <w:t>bv</w:t>
      </w:r>
      <w:proofErr w:type="spellEnd"/>
      <w:r w:rsidRPr="00D129AA">
        <w:rPr>
          <w:sz w:val="22"/>
          <w:szCs w:val="22"/>
        </w:rPr>
        <w:t xml:space="preserve">. szerv rendjére és biztonságára vonatkozó előírásokat betartani. </w:t>
      </w:r>
    </w:p>
    <w:p w:rsidR="00D129AA" w:rsidRPr="00D129AA" w:rsidRDefault="00D129AA" w:rsidP="00D129AA">
      <w:pPr>
        <w:jc w:val="both"/>
        <w:rPr>
          <w:sz w:val="22"/>
          <w:szCs w:val="22"/>
        </w:rPr>
      </w:pPr>
      <w:r w:rsidRPr="00D129AA">
        <w:rPr>
          <w:sz w:val="22"/>
          <w:szCs w:val="22"/>
        </w:rPr>
        <w:t xml:space="preserve">(2) A </w:t>
      </w:r>
      <w:proofErr w:type="spellStart"/>
      <w:r w:rsidRPr="00D129AA">
        <w:rPr>
          <w:sz w:val="22"/>
          <w:szCs w:val="22"/>
        </w:rPr>
        <w:t>bv</w:t>
      </w:r>
      <w:proofErr w:type="spellEnd"/>
      <w:r w:rsidRPr="00D129AA">
        <w:rPr>
          <w:sz w:val="22"/>
          <w:szCs w:val="22"/>
        </w:rPr>
        <w:t>. szerv területére belépni szándékozó személy a személyazonosságának és a belépés indokának a megállapítása céljából köteles magát igazolni, melyhez az alábbi okmányok fogadhatók el:</w:t>
      </w:r>
    </w:p>
    <w:p w:rsidR="00D129AA" w:rsidRPr="00D129AA" w:rsidRDefault="00D129AA" w:rsidP="00D129AA">
      <w:pPr>
        <w:numPr>
          <w:ilvl w:val="0"/>
          <w:numId w:val="1"/>
        </w:numPr>
        <w:jc w:val="both"/>
        <w:rPr>
          <w:sz w:val="22"/>
          <w:szCs w:val="22"/>
        </w:rPr>
      </w:pPr>
      <w:r w:rsidRPr="00D129AA">
        <w:rPr>
          <w:sz w:val="22"/>
          <w:szCs w:val="22"/>
        </w:rPr>
        <w:t>érvényes Személyazonosító igazolvány” vagy,</w:t>
      </w:r>
    </w:p>
    <w:p w:rsidR="00D129AA" w:rsidRPr="00D129AA" w:rsidRDefault="00D129AA" w:rsidP="00D129AA">
      <w:pPr>
        <w:numPr>
          <w:ilvl w:val="0"/>
          <w:numId w:val="1"/>
        </w:numPr>
        <w:jc w:val="both"/>
        <w:rPr>
          <w:sz w:val="22"/>
          <w:szCs w:val="22"/>
        </w:rPr>
      </w:pPr>
      <w:r w:rsidRPr="00D129AA">
        <w:rPr>
          <w:sz w:val="22"/>
          <w:szCs w:val="22"/>
        </w:rPr>
        <w:t>érvényes „Vezetői engedély” vagy,</w:t>
      </w:r>
    </w:p>
    <w:p w:rsidR="00D129AA" w:rsidRPr="00D129AA" w:rsidRDefault="00D129AA" w:rsidP="00D129AA">
      <w:pPr>
        <w:numPr>
          <w:ilvl w:val="0"/>
          <w:numId w:val="1"/>
        </w:numPr>
        <w:jc w:val="both"/>
        <w:rPr>
          <w:sz w:val="22"/>
          <w:szCs w:val="22"/>
        </w:rPr>
      </w:pPr>
      <w:r w:rsidRPr="00D129AA">
        <w:rPr>
          <w:sz w:val="22"/>
          <w:szCs w:val="22"/>
        </w:rPr>
        <w:t>érvényes „Útlevél”,</w:t>
      </w:r>
    </w:p>
    <w:p w:rsidR="00D129AA" w:rsidRPr="00D129AA" w:rsidRDefault="00D129AA" w:rsidP="00D129AA">
      <w:pPr>
        <w:numPr>
          <w:ilvl w:val="0"/>
          <w:numId w:val="1"/>
        </w:numPr>
        <w:jc w:val="both"/>
        <w:rPr>
          <w:sz w:val="22"/>
          <w:szCs w:val="22"/>
        </w:rPr>
      </w:pPr>
      <w:r w:rsidRPr="00D129AA">
        <w:rPr>
          <w:sz w:val="22"/>
          <w:szCs w:val="22"/>
        </w:rPr>
        <w:t>érvényes „Diákigazolvány”</w:t>
      </w:r>
    </w:p>
    <w:p w:rsidR="00D129AA" w:rsidRPr="00D129AA" w:rsidRDefault="00D129AA" w:rsidP="00D129AA">
      <w:pPr>
        <w:ind w:left="1428"/>
        <w:jc w:val="both"/>
        <w:rPr>
          <w:sz w:val="22"/>
          <w:szCs w:val="22"/>
        </w:rPr>
      </w:pPr>
    </w:p>
    <w:p w:rsidR="00D129AA" w:rsidRPr="00D129AA" w:rsidRDefault="00D129AA" w:rsidP="00D129AA">
      <w:pPr>
        <w:jc w:val="both"/>
        <w:rPr>
          <w:sz w:val="22"/>
          <w:szCs w:val="22"/>
        </w:rPr>
      </w:pPr>
      <w:r w:rsidRPr="00D129AA">
        <w:rPr>
          <w:sz w:val="22"/>
          <w:szCs w:val="22"/>
        </w:rPr>
        <w:t>Amennyiben Ön „szívritmus mesterséges fenntartására szolgáló készüléket” visel és azt hivatalos irattal igazolni tudja, arról a beléptetést végző személyt a személyazonosságának megállapításakor szíveskedjen tájékoztatni!</w:t>
      </w:r>
    </w:p>
    <w:p w:rsidR="00D129AA" w:rsidRPr="00D129AA" w:rsidRDefault="00D129AA" w:rsidP="00D129AA">
      <w:pPr>
        <w:jc w:val="both"/>
        <w:rPr>
          <w:sz w:val="22"/>
          <w:szCs w:val="22"/>
        </w:rPr>
      </w:pPr>
      <w:r w:rsidRPr="00D129AA">
        <w:rPr>
          <w:sz w:val="22"/>
          <w:szCs w:val="22"/>
        </w:rPr>
        <w:t xml:space="preserve">(3) A </w:t>
      </w:r>
      <w:proofErr w:type="spellStart"/>
      <w:r w:rsidRPr="00D129AA">
        <w:rPr>
          <w:sz w:val="22"/>
          <w:szCs w:val="22"/>
        </w:rPr>
        <w:t>bv</w:t>
      </w:r>
      <w:proofErr w:type="spellEnd"/>
      <w:r w:rsidRPr="00D129AA">
        <w:rPr>
          <w:sz w:val="22"/>
          <w:szCs w:val="22"/>
        </w:rPr>
        <w:t xml:space="preserve">. szerv rendjére és biztonságára veszélyes - külön jogszabályban meghatározott - tárgyak bevitelének megakadályozása érdekében, a belépni szándékozó személy ruházata és csomagja szemrevételezéssel és technikai eszközzel (kapukeretes és kézi fémkeresővel, csomagvizsgáló berendezéssel), szolgálati kutya igénybevételével ellenőrizhető. Indokolt esetben a személy, kizárólag motozó helyiségben (a </w:t>
      </w:r>
      <w:proofErr w:type="spellStart"/>
      <w:r w:rsidRPr="00D129AA">
        <w:rPr>
          <w:sz w:val="22"/>
          <w:szCs w:val="22"/>
        </w:rPr>
        <w:t>bv</w:t>
      </w:r>
      <w:proofErr w:type="spellEnd"/>
      <w:r w:rsidRPr="00D129AA">
        <w:rPr>
          <w:sz w:val="22"/>
          <w:szCs w:val="22"/>
        </w:rPr>
        <w:t>. szerv állományába tartozó azonos nemű személy által) tüzetes motozással, kézi fémkereső alkalmazásával megmotozható. A ruházat közvetlen átvizsgálása során kivételesen indokolt esetben Ön a felöltő, a zakó vagy női kabát és a lábbeli levételére kötelezhető. A motozás nem történhet megalázó és szeméremsértő módon!</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A </w:t>
      </w:r>
      <w:proofErr w:type="spellStart"/>
      <w:r w:rsidRPr="00D129AA">
        <w:rPr>
          <w:sz w:val="22"/>
          <w:szCs w:val="22"/>
        </w:rPr>
        <w:t>bv</w:t>
      </w:r>
      <w:proofErr w:type="spellEnd"/>
      <w:r w:rsidRPr="00D129AA">
        <w:rPr>
          <w:sz w:val="22"/>
          <w:szCs w:val="22"/>
        </w:rPr>
        <w:t>. szerv területére TILOS bevinni az alábbi tárgyakat vagy eszközöket:</w:t>
      </w:r>
    </w:p>
    <w:p w:rsidR="00D129AA" w:rsidRPr="00D129AA" w:rsidRDefault="00D129AA" w:rsidP="00D129AA">
      <w:pPr>
        <w:numPr>
          <w:ilvl w:val="0"/>
          <w:numId w:val="2"/>
        </w:numPr>
        <w:jc w:val="both"/>
        <w:rPr>
          <w:sz w:val="22"/>
          <w:szCs w:val="22"/>
        </w:rPr>
      </w:pPr>
      <w:r w:rsidRPr="00D129AA">
        <w:rPr>
          <w:sz w:val="22"/>
          <w:szCs w:val="22"/>
        </w:rPr>
        <w:t>lőfegyver, lőszer, robbanószer,</w:t>
      </w:r>
    </w:p>
    <w:p w:rsidR="00D129AA" w:rsidRPr="00D129AA" w:rsidRDefault="00D129AA" w:rsidP="00D129AA">
      <w:pPr>
        <w:numPr>
          <w:ilvl w:val="0"/>
          <w:numId w:val="2"/>
        </w:numPr>
        <w:jc w:val="both"/>
        <w:rPr>
          <w:sz w:val="22"/>
          <w:szCs w:val="22"/>
        </w:rPr>
      </w:pPr>
      <w:r w:rsidRPr="00D129AA">
        <w:rPr>
          <w:sz w:val="22"/>
          <w:szCs w:val="22"/>
        </w:rPr>
        <w:t>gáz- és riasztó fegyver,</w:t>
      </w:r>
    </w:p>
    <w:p w:rsidR="00D129AA" w:rsidRPr="00D129AA" w:rsidRDefault="00D129AA" w:rsidP="00D129AA">
      <w:pPr>
        <w:numPr>
          <w:ilvl w:val="0"/>
          <w:numId w:val="2"/>
        </w:numPr>
        <w:jc w:val="both"/>
        <w:rPr>
          <w:sz w:val="22"/>
          <w:szCs w:val="22"/>
        </w:rPr>
      </w:pPr>
      <w:r w:rsidRPr="00D129AA">
        <w:rPr>
          <w:sz w:val="22"/>
          <w:szCs w:val="22"/>
        </w:rPr>
        <w:t>szúró- vagy vágó eszköz,</w:t>
      </w:r>
    </w:p>
    <w:p w:rsidR="00D129AA" w:rsidRPr="00D129AA" w:rsidRDefault="00D129AA" w:rsidP="00D129AA">
      <w:pPr>
        <w:numPr>
          <w:ilvl w:val="0"/>
          <w:numId w:val="2"/>
        </w:numPr>
        <w:jc w:val="both"/>
        <w:rPr>
          <w:sz w:val="22"/>
          <w:szCs w:val="22"/>
        </w:rPr>
      </w:pPr>
      <w:r w:rsidRPr="00D129AA">
        <w:rPr>
          <w:sz w:val="22"/>
          <w:szCs w:val="22"/>
        </w:rPr>
        <w:t>alkohol, kábítószer,</w:t>
      </w:r>
    </w:p>
    <w:p w:rsidR="00D129AA" w:rsidRPr="00D129AA" w:rsidRDefault="00D129AA" w:rsidP="00D129AA">
      <w:pPr>
        <w:numPr>
          <w:ilvl w:val="0"/>
          <w:numId w:val="2"/>
        </w:numPr>
        <w:jc w:val="both"/>
        <w:rPr>
          <w:sz w:val="22"/>
          <w:szCs w:val="22"/>
        </w:rPr>
      </w:pPr>
      <w:r w:rsidRPr="00D129AA">
        <w:rPr>
          <w:sz w:val="22"/>
          <w:szCs w:val="22"/>
        </w:rPr>
        <w:t>mobiltelefon, rádió adóvevő készülék,</w:t>
      </w:r>
    </w:p>
    <w:p w:rsidR="00D129AA" w:rsidRPr="00D129AA" w:rsidRDefault="00D129AA" w:rsidP="00D129AA">
      <w:pPr>
        <w:numPr>
          <w:ilvl w:val="0"/>
          <w:numId w:val="2"/>
        </w:numPr>
        <w:jc w:val="both"/>
        <w:rPr>
          <w:sz w:val="22"/>
          <w:szCs w:val="22"/>
        </w:rPr>
      </w:pPr>
      <w:r w:rsidRPr="00D129AA">
        <w:rPr>
          <w:sz w:val="22"/>
          <w:szCs w:val="22"/>
        </w:rPr>
        <w:t>fényképezőgép, illetve hang és kép rögzítésére alkalmas más készülék.</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Fenti eszközöket a belépni szándékozó személy önként, vagy a beléptetést végrehajtó személyi állomány tagjának felszólítására köteles a megőrzésre kijelölt helyen leadni vagy saját kezűleg elzárni.</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(4) A </w:t>
      </w:r>
      <w:proofErr w:type="spellStart"/>
      <w:r w:rsidRPr="00D129AA">
        <w:rPr>
          <w:sz w:val="22"/>
          <w:szCs w:val="22"/>
        </w:rPr>
        <w:t>bv</w:t>
      </w:r>
      <w:proofErr w:type="spellEnd"/>
      <w:r w:rsidRPr="00D129AA">
        <w:rPr>
          <w:sz w:val="22"/>
          <w:szCs w:val="22"/>
        </w:rPr>
        <w:t>. szerv területére láthatóan ittas, vagy bódult állapotban lévő személy nem léphet be. Amennyiben a beléptetés során arra utaló jelet tapasztal a személyi állomány tagja, az alkoholos befolyásoltság ellenőrzésére, arra alkalmas (</w:t>
      </w:r>
      <w:proofErr w:type="spellStart"/>
      <w:r w:rsidRPr="00D129AA">
        <w:rPr>
          <w:sz w:val="22"/>
          <w:szCs w:val="22"/>
        </w:rPr>
        <w:t>alkoholtesztert</w:t>
      </w:r>
      <w:proofErr w:type="spellEnd"/>
      <w:r w:rsidRPr="00D129AA">
        <w:rPr>
          <w:sz w:val="22"/>
          <w:szCs w:val="22"/>
        </w:rPr>
        <w:t>) alkalmaz.</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lastRenderedPageBreak/>
        <w:t xml:space="preserve">(5) Abban az esetben, ha a belépni szándékozó személy a fentiekben foglalt intézkedéseknek nem tesz eleget, a beléptetést megtagadjuk, a </w:t>
      </w:r>
      <w:proofErr w:type="spellStart"/>
      <w:r w:rsidRPr="00D129AA">
        <w:rPr>
          <w:sz w:val="22"/>
          <w:szCs w:val="22"/>
        </w:rPr>
        <w:t>bv</w:t>
      </w:r>
      <w:proofErr w:type="spellEnd"/>
      <w:r w:rsidRPr="00D129AA">
        <w:rPr>
          <w:sz w:val="22"/>
          <w:szCs w:val="22"/>
        </w:rPr>
        <w:t>. szerv területének elhagyására szólítjuk fel. Ellenállása esetén, akár a rendőrség segítségével eltávolítjuk.</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(6) Amennyiben a beléptetést követően olyan magatartást tanúsít, amellyel a fogva tartás rendjét és biztonságát megsérti, a tevékenységet azonnal beszüntetjük, a </w:t>
      </w:r>
      <w:proofErr w:type="spellStart"/>
      <w:r w:rsidRPr="00D129AA">
        <w:rPr>
          <w:sz w:val="22"/>
          <w:szCs w:val="22"/>
        </w:rPr>
        <w:t>bv</w:t>
      </w:r>
      <w:proofErr w:type="spellEnd"/>
      <w:r w:rsidRPr="00D129AA">
        <w:rPr>
          <w:sz w:val="22"/>
          <w:szCs w:val="22"/>
        </w:rPr>
        <w:t>. szerv területéről történő eltávolítása érdekében Önnel szemben az 5. pontban leírtak szerint járunk el.</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(7) Ha a beléptetése során alkalmazott intézkedéseink valamelyikét sérelmesnek tartja, joga van az intézkedéssel kapcsolatosan panaszt tenni a </w:t>
      </w:r>
      <w:proofErr w:type="spellStart"/>
      <w:r w:rsidRPr="00D129AA">
        <w:rPr>
          <w:sz w:val="22"/>
          <w:szCs w:val="22"/>
        </w:rPr>
        <w:t>bv</w:t>
      </w:r>
      <w:proofErr w:type="spellEnd"/>
      <w:r w:rsidRPr="00D129AA">
        <w:rPr>
          <w:sz w:val="22"/>
          <w:szCs w:val="22"/>
        </w:rPr>
        <w:t>. szerv vezetőjénél, a büntetés-végrehajtás országos parancsnokánál, a belügyminiszternél, illetve az alapvető jogok biztosánál.</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(8) A </w:t>
      </w:r>
      <w:proofErr w:type="spellStart"/>
      <w:r w:rsidRPr="00D129AA">
        <w:rPr>
          <w:sz w:val="22"/>
          <w:szCs w:val="22"/>
        </w:rPr>
        <w:t>bv</w:t>
      </w:r>
      <w:proofErr w:type="spellEnd"/>
      <w:r w:rsidRPr="00D129AA">
        <w:rPr>
          <w:sz w:val="22"/>
          <w:szCs w:val="22"/>
        </w:rPr>
        <w:t xml:space="preserve">. szerv területéről kilépő személy ellenőrzésére a (2)-(3) bekezdésben foglaltakat megfe1elően alkalmazni kell.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(9) A </w:t>
      </w:r>
      <w:proofErr w:type="spellStart"/>
      <w:r w:rsidRPr="00D129AA">
        <w:rPr>
          <w:sz w:val="22"/>
          <w:szCs w:val="22"/>
        </w:rPr>
        <w:t>bv</w:t>
      </w:r>
      <w:proofErr w:type="spellEnd"/>
      <w:r w:rsidRPr="00D129AA">
        <w:rPr>
          <w:sz w:val="22"/>
          <w:szCs w:val="22"/>
        </w:rPr>
        <w:t xml:space="preserve">. szerv rendjére és a biztonságára vonatkozó legfontosabb előírásokról szóban, illetve a részletes szabályokról - ideértve a be nem vihető tárgyak jegyzékét is - írásban Önt tájékoztatni kell. </w:t>
      </w:r>
    </w:p>
    <w:p w:rsidR="00D129AA" w:rsidRPr="00D129AA" w:rsidRDefault="00D129AA" w:rsidP="00D129AA">
      <w:pPr>
        <w:jc w:val="both"/>
        <w:rPr>
          <w:sz w:val="22"/>
          <w:szCs w:val="22"/>
        </w:rPr>
      </w:pPr>
    </w:p>
    <w:p w:rsidR="00D129AA" w:rsidRPr="00D129AA" w:rsidRDefault="00D129AA" w:rsidP="00D129AA">
      <w:pPr>
        <w:jc w:val="both"/>
        <w:rPr>
          <w:b/>
          <w:sz w:val="22"/>
          <w:szCs w:val="22"/>
          <w:u w:val="single"/>
        </w:rPr>
      </w:pPr>
      <w:r w:rsidRPr="00D129AA">
        <w:rPr>
          <w:b/>
          <w:sz w:val="22"/>
          <w:szCs w:val="22"/>
          <w:u w:val="single"/>
        </w:rPr>
        <w:t>A büntetés-végrehajtási szervezetről szóló 1995. CVII. törvény 15. §</w:t>
      </w:r>
      <w:proofErr w:type="spellStart"/>
      <w:r w:rsidRPr="00D129AA">
        <w:rPr>
          <w:b/>
          <w:sz w:val="22"/>
          <w:szCs w:val="22"/>
          <w:u w:val="single"/>
        </w:rPr>
        <w:t>-a</w:t>
      </w:r>
      <w:proofErr w:type="spellEnd"/>
      <w:r w:rsidRPr="00D129AA">
        <w:rPr>
          <w:b/>
          <w:sz w:val="22"/>
          <w:szCs w:val="22"/>
          <w:u w:val="single"/>
        </w:rPr>
        <w:t xml:space="preserve"> a következőkről rendelkezik: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 A </w:t>
      </w:r>
      <w:proofErr w:type="spellStart"/>
      <w:r w:rsidRPr="00D129AA">
        <w:rPr>
          <w:sz w:val="22"/>
          <w:szCs w:val="22"/>
        </w:rPr>
        <w:t>bv</w:t>
      </w:r>
      <w:proofErr w:type="spellEnd"/>
      <w:r w:rsidRPr="00D129AA">
        <w:rPr>
          <w:sz w:val="22"/>
          <w:szCs w:val="22"/>
        </w:rPr>
        <w:t xml:space="preserve">. szervezet hivatásos szolgálati jogviszonyban álló tagja feladatának jogszerű teljesítése során - amennyiben más intézkedés nem vezet eredményre - az e törvényben meghatározott kényszerítő eszközök alkalmazására jogosult és köteles.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(2) Ha a rendszeresített kényszerítő eszköz nem áll rendelkezésre vagy a használatára nincs lehetőség, más eszköz is igénybe vehető, amennyiben a helyettesített eszköz alkalmazásának a feltételei fennállnak, és az alkalmas a intézkedéssel elérni kívánt cél megvalósítására. </w:t>
      </w:r>
    </w:p>
    <w:p w:rsidR="00D129AA" w:rsidRPr="00D129AA" w:rsidRDefault="00D129AA" w:rsidP="00D129AA">
      <w:pPr>
        <w:jc w:val="both"/>
        <w:rPr>
          <w:sz w:val="22"/>
          <w:szCs w:val="22"/>
        </w:rPr>
      </w:pPr>
    </w:p>
    <w:p w:rsidR="00D129AA" w:rsidRPr="00D129AA" w:rsidRDefault="00D129AA" w:rsidP="00D129AA">
      <w:pPr>
        <w:jc w:val="both"/>
        <w:rPr>
          <w:b/>
          <w:sz w:val="22"/>
          <w:szCs w:val="22"/>
        </w:rPr>
      </w:pPr>
      <w:r w:rsidRPr="00D129AA">
        <w:rPr>
          <w:b/>
          <w:sz w:val="22"/>
          <w:szCs w:val="22"/>
        </w:rPr>
        <w:t xml:space="preserve">A büntetés-végrehajtás kényszerítő eszközként: </w:t>
      </w:r>
    </w:p>
    <w:p w:rsidR="00D129AA" w:rsidRPr="00D129AA" w:rsidRDefault="00D129AA" w:rsidP="00D129AA">
      <w:pPr>
        <w:jc w:val="both"/>
        <w:rPr>
          <w:sz w:val="22"/>
          <w:szCs w:val="22"/>
        </w:rPr>
      </w:pPr>
      <w:r w:rsidRPr="00D129AA">
        <w:rPr>
          <w:sz w:val="22"/>
          <w:szCs w:val="22"/>
        </w:rPr>
        <w:t>a)</w:t>
      </w:r>
      <w:r w:rsidRPr="00D129AA">
        <w:rPr>
          <w:sz w:val="22"/>
          <w:szCs w:val="22"/>
        </w:rPr>
        <w:tab/>
        <w:t xml:space="preserve">testi kényszert (megfogás, lefogás, ellökés, elvezetés, önvédelmi fogás), </w:t>
      </w:r>
    </w:p>
    <w:p w:rsidR="00D129AA" w:rsidRPr="00D129AA" w:rsidRDefault="00D129AA" w:rsidP="00D129AA">
      <w:pPr>
        <w:jc w:val="both"/>
        <w:rPr>
          <w:sz w:val="22"/>
          <w:szCs w:val="22"/>
        </w:rPr>
      </w:pPr>
      <w:r w:rsidRPr="00D129AA">
        <w:rPr>
          <w:sz w:val="22"/>
          <w:szCs w:val="22"/>
        </w:rPr>
        <w:t>b)</w:t>
      </w:r>
      <w:r w:rsidRPr="00D129AA">
        <w:rPr>
          <w:sz w:val="22"/>
          <w:szCs w:val="22"/>
        </w:rPr>
        <w:tab/>
        <w:t xml:space="preserve">bilincset, </w:t>
      </w:r>
    </w:p>
    <w:p w:rsidR="00D129AA" w:rsidRPr="00D129AA" w:rsidRDefault="00D129AA" w:rsidP="00D129AA">
      <w:pPr>
        <w:jc w:val="both"/>
        <w:rPr>
          <w:sz w:val="22"/>
          <w:szCs w:val="22"/>
        </w:rPr>
      </w:pPr>
      <w:r w:rsidRPr="00D129AA">
        <w:rPr>
          <w:sz w:val="22"/>
          <w:szCs w:val="22"/>
        </w:rPr>
        <w:t>c)</w:t>
      </w:r>
      <w:r w:rsidRPr="00D129AA">
        <w:rPr>
          <w:sz w:val="22"/>
          <w:szCs w:val="22"/>
        </w:rPr>
        <w:tab/>
        <w:t xml:space="preserve">könnygáz, elektromos sokkoló eszközt, gumibotot, </w:t>
      </w:r>
    </w:p>
    <w:p w:rsidR="00D129AA" w:rsidRPr="00D129AA" w:rsidRDefault="00D129AA" w:rsidP="00D129AA">
      <w:pPr>
        <w:jc w:val="both"/>
        <w:rPr>
          <w:sz w:val="22"/>
          <w:szCs w:val="22"/>
        </w:rPr>
      </w:pPr>
      <w:r w:rsidRPr="00D129AA">
        <w:rPr>
          <w:sz w:val="22"/>
          <w:szCs w:val="22"/>
        </w:rPr>
        <w:t>d)</w:t>
      </w:r>
      <w:r w:rsidRPr="00D129AA">
        <w:rPr>
          <w:sz w:val="22"/>
          <w:szCs w:val="22"/>
        </w:rPr>
        <w:tab/>
        <w:t xml:space="preserve">szolgálati kutyát, </w:t>
      </w:r>
    </w:p>
    <w:p w:rsidR="00D129AA" w:rsidRPr="00D129AA" w:rsidRDefault="00D129AA" w:rsidP="00D129AA">
      <w:pPr>
        <w:jc w:val="both"/>
        <w:rPr>
          <w:sz w:val="22"/>
          <w:szCs w:val="22"/>
        </w:rPr>
      </w:pPr>
      <w:r w:rsidRPr="00D129AA">
        <w:rPr>
          <w:sz w:val="22"/>
          <w:szCs w:val="22"/>
        </w:rPr>
        <w:t>e)</w:t>
      </w:r>
      <w:r w:rsidRPr="00D129AA">
        <w:rPr>
          <w:sz w:val="22"/>
          <w:szCs w:val="22"/>
        </w:rPr>
        <w:tab/>
        <w:t xml:space="preserve">lőfegyvert </w:t>
      </w:r>
    </w:p>
    <w:p w:rsidR="00D129AA" w:rsidRPr="00D129AA" w:rsidRDefault="00D129AA" w:rsidP="00D129AA">
      <w:pPr>
        <w:jc w:val="both"/>
        <w:rPr>
          <w:sz w:val="22"/>
          <w:szCs w:val="22"/>
        </w:rPr>
      </w:pPr>
      <w:r w:rsidRPr="00D129AA">
        <w:rPr>
          <w:sz w:val="22"/>
          <w:szCs w:val="22"/>
        </w:rPr>
        <w:t xml:space="preserve">használhat feladatának jogszerű teljesítése során.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A hivatkozott törvény 17 §</w:t>
      </w:r>
      <w:proofErr w:type="spellStart"/>
      <w:r w:rsidRPr="00D129AA">
        <w:rPr>
          <w:sz w:val="22"/>
          <w:szCs w:val="22"/>
        </w:rPr>
        <w:t>-ának</w:t>
      </w:r>
      <w:proofErr w:type="spellEnd"/>
      <w:r w:rsidRPr="00D129AA">
        <w:rPr>
          <w:sz w:val="22"/>
          <w:szCs w:val="22"/>
        </w:rPr>
        <w:t xml:space="preserve"> (2) bekezdése azokat az eseteket határozza meg, amikor a fogvatartotton kívül más személyekkel szemben van helye kényszerítő eszköz alkalmazásának.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Ezek a következők: </w:t>
      </w:r>
    </w:p>
    <w:p w:rsidR="00D129AA" w:rsidRPr="00D129AA" w:rsidRDefault="00D129AA" w:rsidP="00D129AA">
      <w:pPr>
        <w:jc w:val="both"/>
        <w:rPr>
          <w:sz w:val="22"/>
          <w:szCs w:val="22"/>
        </w:rPr>
      </w:pPr>
      <w:r w:rsidRPr="00D129AA">
        <w:rPr>
          <w:sz w:val="22"/>
          <w:szCs w:val="22"/>
        </w:rPr>
        <w:t>a)</w:t>
      </w:r>
      <w:r w:rsidRPr="00D129AA">
        <w:rPr>
          <w:sz w:val="22"/>
          <w:szCs w:val="22"/>
        </w:rPr>
        <w:tab/>
      </w:r>
      <w:proofErr w:type="spellStart"/>
      <w:r w:rsidRPr="00D129AA">
        <w:rPr>
          <w:sz w:val="22"/>
          <w:szCs w:val="22"/>
        </w:rPr>
        <w:t>a</w:t>
      </w:r>
      <w:proofErr w:type="spellEnd"/>
      <w:r w:rsidRPr="00D129AA">
        <w:rPr>
          <w:sz w:val="22"/>
          <w:szCs w:val="22"/>
        </w:rPr>
        <w:t xml:space="preserve"> </w:t>
      </w:r>
      <w:proofErr w:type="spellStart"/>
      <w:r w:rsidRPr="00D129AA">
        <w:rPr>
          <w:sz w:val="22"/>
          <w:szCs w:val="22"/>
        </w:rPr>
        <w:t>bv</w:t>
      </w:r>
      <w:proofErr w:type="spellEnd"/>
      <w:r w:rsidRPr="00D129AA">
        <w:rPr>
          <w:sz w:val="22"/>
          <w:szCs w:val="22"/>
        </w:rPr>
        <w:t xml:space="preserve">. szerv által fogvatartott személy életét, testi épségét, személyes szabadságát vagy a fogva tartás biztonságát sérti, illetve veszélyezteti,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b)</w:t>
      </w:r>
      <w:r w:rsidRPr="00D129AA">
        <w:rPr>
          <w:sz w:val="22"/>
          <w:szCs w:val="22"/>
        </w:rPr>
        <w:tab/>
        <w:t xml:space="preserve">a </w:t>
      </w:r>
      <w:proofErr w:type="spellStart"/>
      <w:r w:rsidRPr="00D129AA">
        <w:rPr>
          <w:sz w:val="22"/>
          <w:szCs w:val="22"/>
        </w:rPr>
        <w:t>bv</w:t>
      </w:r>
      <w:proofErr w:type="spellEnd"/>
      <w:r w:rsidRPr="00D129AA">
        <w:rPr>
          <w:sz w:val="22"/>
          <w:szCs w:val="22"/>
        </w:rPr>
        <w:t>. szerv területén annak rendjét, biztonságát sértő vagy veszélyeztető magatartást tanúsít,</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c)</w:t>
      </w:r>
      <w:r w:rsidRPr="00D129AA">
        <w:rPr>
          <w:sz w:val="22"/>
          <w:szCs w:val="22"/>
        </w:rPr>
        <w:tab/>
        <w:t xml:space="preserve">a </w:t>
      </w:r>
      <w:proofErr w:type="spellStart"/>
      <w:r w:rsidRPr="00D129AA">
        <w:rPr>
          <w:sz w:val="22"/>
          <w:szCs w:val="22"/>
        </w:rPr>
        <w:t>bv</w:t>
      </w:r>
      <w:proofErr w:type="spellEnd"/>
      <w:r w:rsidRPr="00D129AA">
        <w:rPr>
          <w:sz w:val="22"/>
          <w:szCs w:val="22"/>
        </w:rPr>
        <w:t>. szerv, illetve a személyi állomány ellen támad, a személyi állomány tagját a feladatának ellátásában akadályoz vagy intézkedésre kényszerít,</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d)</w:t>
      </w:r>
      <w:r w:rsidRPr="00D129AA">
        <w:rPr>
          <w:sz w:val="22"/>
          <w:szCs w:val="22"/>
        </w:rPr>
        <w:tab/>
        <w:t xml:space="preserve">a </w:t>
      </w:r>
      <w:proofErr w:type="spellStart"/>
      <w:r w:rsidRPr="00D129AA">
        <w:rPr>
          <w:sz w:val="22"/>
          <w:szCs w:val="22"/>
        </w:rPr>
        <w:t>bv</w:t>
      </w:r>
      <w:proofErr w:type="spellEnd"/>
      <w:r w:rsidRPr="00D129AA">
        <w:rPr>
          <w:sz w:val="22"/>
          <w:szCs w:val="22"/>
        </w:rPr>
        <w:t>. szerv vagyonát rongálja, és azt felhívás ellenére sem hagyja abba.</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A kényszerítő eszköz alkalmazásának jogszerűségét a </w:t>
      </w:r>
      <w:proofErr w:type="spellStart"/>
      <w:r w:rsidRPr="00D129AA">
        <w:rPr>
          <w:sz w:val="22"/>
          <w:szCs w:val="22"/>
        </w:rPr>
        <w:t>bv</w:t>
      </w:r>
      <w:proofErr w:type="spellEnd"/>
      <w:r w:rsidRPr="00D129AA">
        <w:rPr>
          <w:sz w:val="22"/>
          <w:szCs w:val="22"/>
        </w:rPr>
        <w:t xml:space="preserve">. szerv parancsnoka köteles megvizsgálni, majd álláspontjáról a kényszerítő eszköz alkalmazásáról számított nyolc napon belül értesíti azt, akivel szemben a kényszerítő eszközt alkalmazták. Ha a kényszerítő eszközt a </w:t>
      </w:r>
      <w:proofErr w:type="spellStart"/>
      <w:r w:rsidRPr="00D129AA">
        <w:rPr>
          <w:sz w:val="22"/>
          <w:szCs w:val="22"/>
        </w:rPr>
        <w:t>bv</w:t>
      </w:r>
      <w:proofErr w:type="spellEnd"/>
      <w:r w:rsidRPr="00D129AA">
        <w:rPr>
          <w:sz w:val="22"/>
          <w:szCs w:val="22"/>
        </w:rPr>
        <w:t>. szerv parancsnokának utasítására alkalmazták, annak jogszerűségéről az országos parancsnok foglal állást.</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Az intézkedést elszenvedett személynek - a parancsnok vagy országos parancsnok állásfoglalásától függetlenül - joga van az intézkedéssel kapcsolatosan feljelentést, keresetet, bejelentést vagy panaszt tenni az illetékes hatóságoknál vagy szervnél.</w:t>
      </w:r>
    </w:p>
    <w:p w:rsidR="00D129AA" w:rsidRPr="00D129AA" w:rsidRDefault="00D129AA" w:rsidP="00D129AA">
      <w:pPr>
        <w:jc w:val="both"/>
        <w:rPr>
          <w:sz w:val="22"/>
          <w:szCs w:val="22"/>
        </w:rPr>
      </w:pPr>
    </w:p>
    <w:p w:rsidR="00D129AA" w:rsidRPr="00D129AA" w:rsidRDefault="00D129AA" w:rsidP="00D129AA">
      <w:pPr>
        <w:jc w:val="both"/>
        <w:rPr>
          <w:b/>
          <w:sz w:val="22"/>
          <w:szCs w:val="22"/>
        </w:rPr>
      </w:pPr>
      <w:r w:rsidRPr="00D129AA">
        <w:rPr>
          <w:b/>
          <w:sz w:val="22"/>
          <w:szCs w:val="22"/>
        </w:rPr>
        <w:t>Más jogszabályokból adódóan fontosnak tartjuk még a következőkről tájékoztatni Önt:</w:t>
      </w:r>
    </w:p>
    <w:p w:rsidR="00D129AA" w:rsidRPr="00D129AA" w:rsidRDefault="00D129AA" w:rsidP="00D129AA">
      <w:pPr>
        <w:jc w:val="both"/>
        <w:rPr>
          <w:b/>
          <w:sz w:val="22"/>
          <w:szCs w:val="22"/>
        </w:rPr>
      </w:pPr>
    </w:p>
    <w:p w:rsidR="00D129AA" w:rsidRPr="00D129AA" w:rsidRDefault="00D129AA" w:rsidP="00D129AA">
      <w:pPr>
        <w:jc w:val="both"/>
        <w:rPr>
          <w:sz w:val="22"/>
          <w:szCs w:val="22"/>
        </w:rPr>
      </w:pPr>
      <w:r w:rsidRPr="00D129AA">
        <w:rPr>
          <w:sz w:val="22"/>
          <w:szCs w:val="22"/>
        </w:rPr>
        <w:t>1.</w:t>
      </w:r>
      <w:r w:rsidRPr="00D129AA">
        <w:rPr>
          <w:sz w:val="22"/>
          <w:szCs w:val="22"/>
        </w:rPr>
        <w:tab/>
        <w:t>Az elítélt látogatója látogatási értesítés alapján léphet az intézetbe.</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2.</w:t>
      </w:r>
      <w:r w:rsidRPr="00D129AA">
        <w:rPr>
          <w:sz w:val="22"/>
          <w:szCs w:val="22"/>
        </w:rPr>
        <w:tab/>
        <w:t>A látogató az elítélttel az arra kijelölt helyiségben/helyen beszélhet, a beszélgetés ellenőrizhető.</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3. Az intézetbe belépő személy köteles betartani az intézet rendjére, a házirendre és a fogva tartás biztonságára vonatkozó előírásokat (ezekről a látogatás megkezdésekor a látogatást irányító testületi tag ismertetőt tart).</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4. Az elítélt által megjelölt személyek részére a látogatásról az intézet az elítélt útján értesítést küld.</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5. A látogatók közül ki kell zárnunk azt, akit az ügyész vagy a bíróság a folyamatban lévő büntetőeljárás eredményessége érdekében attól eltiltott, illetve azt, akinek a magatartása - a rendelkezésre álló adatok alapján - az intézet biztonságára veszélyt jelent.</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6. A látogatás félbeszakítható, ha az elítélt vagy látogatója a látogatás rendjét megsérti, és azt figyelmeztetés ellenére sem hagyja abba.</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7. A látogatást megszakítjuk, ha az elítélt vagy a látogató magatartása az intézet biztonságát közvetlenül sérti vagy veszélyezteti.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8. Az elítélt </w:t>
      </w:r>
      <w:proofErr w:type="spellStart"/>
      <w:r w:rsidRPr="00D129AA">
        <w:rPr>
          <w:sz w:val="22"/>
          <w:szCs w:val="22"/>
        </w:rPr>
        <w:t>egyidőben</w:t>
      </w:r>
      <w:proofErr w:type="spellEnd"/>
      <w:r w:rsidRPr="00D129AA">
        <w:rPr>
          <w:sz w:val="22"/>
          <w:szCs w:val="22"/>
        </w:rPr>
        <w:t xml:space="preserve"> négy látogatót fogadhat, akik közül legalább egy személy nagykorú.</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9. A látogatás időpontját, valamint annak időtartamát a parancsnok rendelkezésének megfelelően az értesítésen fel kell tüntetni, mely alkalmanként 30 percnél rövidebb nem lehet.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10. A látogatási idő az elítélt, illetve a látogató kérelmére - a látogatást irányító vezető engedélyével - legfeljebb 30 perccel meghosszabbítható. Ez vonatkozik a jutalomként engedélyezett, vagy jutalomként meghosszabbított időtartamra is.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11. Az elítélt látogatójának ajándékot vagy más tárgyat írásos engedély alapján, a látogatás felügyeletét ellátó közvetlen jelenlétében adhat át.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12. A látogatás ideje alatt csak az intézet által biztosított ital fogyasztható.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13. A látogatás általában az erre a célra kijelölt helyiségben, asztal mellett ülve történik. Ha az intézet biztonságának a védelme indokolja az intézet parancsnoka elrendelheti, a látogató fogadása módjának megváltoztatását. Amennyiben a látogatásról szóló értesítő kiküldésekor van ilyen intézkedés azt az értesítőn feltüntetjük.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14. Kérjük, hogy a látogatás lehetőségéről szóló értesítést figyelmesen olvassa le el, mert azon szerepelni kell a következőknek: </w:t>
      </w:r>
    </w:p>
    <w:p w:rsidR="00D129AA" w:rsidRPr="00D129AA" w:rsidRDefault="00D129AA" w:rsidP="00D129AA">
      <w:pPr>
        <w:jc w:val="both"/>
        <w:rPr>
          <w:sz w:val="22"/>
          <w:szCs w:val="22"/>
        </w:rPr>
      </w:pPr>
      <w:r w:rsidRPr="00D129AA">
        <w:rPr>
          <w:sz w:val="22"/>
          <w:szCs w:val="22"/>
        </w:rPr>
        <w:t>a)</w:t>
      </w:r>
      <w:r w:rsidRPr="00D129AA">
        <w:rPr>
          <w:sz w:val="22"/>
          <w:szCs w:val="22"/>
        </w:rPr>
        <w:tab/>
      </w:r>
      <w:proofErr w:type="spellStart"/>
      <w:r w:rsidRPr="00D129AA">
        <w:rPr>
          <w:sz w:val="22"/>
          <w:szCs w:val="22"/>
        </w:rPr>
        <w:t>a</w:t>
      </w:r>
      <w:proofErr w:type="spellEnd"/>
      <w:r w:rsidRPr="00D129AA">
        <w:rPr>
          <w:sz w:val="22"/>
          <w:szCs w:val="22"/>
        </w:rPr>
        <w:t xml:space="preserve"> látogatásra jogosult neve, </w:t>
      </w:r>
    </w:p>
    <w:p w:rsidR="00D129AA" w:rsidRPr="00D129AA" w:rsidRDefault="00D129AA" w:rsidP="00D129AA">
      <w:pPr>
        <w:jc w:val="both"/>
        <w:rPr>
          <w:sz w:val="22"/>
          <w:szCs w:val="22"/>
        </w:rPr>
      </w:pPr>
      <w:r w:rsidRPr="00D129AA">
        <w:rPr>
          <w:sz w:val="22"/>
          <w:szCs w:val="22"/>
        </w:rPr>
        <w:t>b)</w:t>
      </w:r>
      <w:r w:rsidRPr="00D129AA">
        <w:rPr>
          <w:sz w:val="22"/>
          <w:szCs w:val="22"/>
        </w:rPr>
        <w:tab/>
        <w:t xml:space="preserve">a látogatás időpontja és időtartama, </w:t>
      </w:r>
    </w:p>
    <w:p w:rsidR="00D129AA" w:rsidRPr="00D129AA" w:rsidRDefault="00D129AA" w:rsidP="00D129AA">
      <w:pPr>
        <w:jc w:val="both"/>
        <w:rPr>
          <w:sz w:val="22"/>
          <w:szCs w:val="22"/>
        </w:rPr>
      </w:pPr>
      <w:r w:rsidRPr="00D129AA">
        <w:rPr>
          <w:sz w:val="22"/>
          <w:szCs w:val="22"/>
        </w:rPr>
        <w:t>c)</w:t>
      </w:r>
      <w:r w:rsidRPr="00D129AA">
        <w:rPr>
          <w:sz w:val="22"/>
          <w:szCs w:val="22"/>
        </w:rPr>
        <w:tab/>
        <w:t>felhívás, hogy a látogató a személyazonosságát igazoló okmányt hozza magával,</w:t>
      </w:r>
    </w:p>
    <w:p w:rsidR="00D129AA" w:rsidRPr="00D129AA" w:rsidRDefault="00D129AA" w:rsidP="00D129AA">
      <w:pPr>
        <w:jc w:val="both"/>
        <w:rPr>
          <w:sz w:val="22"/>
          <w:szCs w:val="22"/>
        </w:rPr>
      </w:pPr>
      <w:r w:rsidRPr="00D129AA">
        <w:rPr>
          <w:sz w:val="22"/>
          <w:szCs w:val="22"/>
        </w:rPr>
        <w:t>d)</w:t>
      </w:r>
      <w:r w:rsidRPr="00D129AA">
        <w:rPr>
          <w:sz w:val="22"/>
          <w:szCs w:val="22"/>
        </w:rPr>
        <w:tab/>
        <w:t>az intézetbe bevihető tárgyak köre,</w:t>
      </w:r>
    </w:p>
    <w:p w:rsidR="00D129AA" w:rsidRPr="00D129AA" w:rsidRDefault="00D129AA" w:rsidP="00D129AA">
      <w:pPr>
        <w:ind w:left="708" w:hanging="708"/>
        <w:jc w:val="both"/>
        <w:rPr>
          <w:sz w:val="22"/>
          <w:szCs w:val="22"/>
        </w:rPr>
      </w:pPr>
      <w:r w:rsidRPr="00D129AA">
        <w:rPr>
          <w:sz w:val="22"/>
          <w:szCs w:val="22"/>
        </w:rPr>
        <w:t xml:space="preserve">e) </w:t>
      </w:r>
      <w:r w:rsidRPr="00D129AA">
        <w:rPr>
          <w:sz w:val="22"/>
          <w:szCs w:val="22"/>
        </w:rPr>
        <w:tab/>
        <w:t>tájékoztatás a ruházat és csomag átvizsgálásának lehetőségéről, az intézetben való tartózkodás szabályairól</w:t>
      </w:r>
    </w:p>
    <w:p w:rsidR="00D129AA" w:rsidRPr="00D129AA" w:rsidRDefault="00D129AA" w:rsidP="00D129AA">
      <w:pPr>
        <w:jc w:val="both"/>
        <w:rPr>
          <w:sz w:val="22"/>
          <w:szCs w:val="22"/>
        </w:rPr>
      </w:pPr>
      <w:r w:rsidRPr="00D129AA">
        <w:rPr>
          <w:sz w:val="22"/>
          <w:szCs w:val="22"/>
        </w:rPr>
        <w:lastRenderedPageBreak/>
        <w:t xml:space="preserve">f) </w:t>
      </w:r>
      <w:r w:rsidRPr="00D129AA">
        <w:rPr>
          <w:sz w:val="22"/>
          <w:szCs w:val="22"/>
        </w:rPr>
        <w:tab/>
        <w:t xml:space="preserve">a látogatás fogadására kijelölt helyiség megnevezése és módja, mely lehet: </w:t>
      </w:r>
    </w:p>
    <w:p w:rsidR="00D129AA" w:rsidRPr="00D129AA" w:rsidRDefault="00D129AA" w:rsidP="00D129AA">
      <w:pPr>
        <w:jc w:val="both"/>
        <w:rPr>
          <w:sz w:val="22"/>
          <w:szCs w:val="22"/>
        </w:rPr>
      </w:pPr>
      <w:r w:rsidRPr="00D129AA">
        <w:rPr>
          <w:sz w:val="22"/>
          <w:szCs w:val="22"/>
        </w:rPr>
        <w:t>-</w:t>
      </w:r>
      <w:r w:rsidRPr="00D129AA">
        <w:rPr>
          <w:sz w:val="22"/>
          <w:szCs w:val="22"/>
        </w:rPr>
        <w:tab/>
        <w:t xml:space="preserve">látogatóhelyiségben, </w:t>
      </w:r>
    </w:p>
    <w:p w:rsidR="00D129AA" w:rsidRPr="00D129AA" w:rsidRDefault="00D129AA" w:rsidP="00D129AA">
      <w:pPr>
        <w:jc w:val="both"/>
        <w:rPr>
          <w:sz w:val="22"/>
          <w:szCs w:val="22"/>
        </w:rPr>
      </w:pPr>
      <w:r w:rsidRPr="00D129AA">
        <w:rPr>
          <w:sz w:val="22"/>
          <w:szCs w:val="22"/>
        </w:rPr>
        <w:t>-</w:t>
      </w:r>
      <w:r w:rsidRPr="00D129AA">
        <w:rPr>
          <w:sz w:val="22"/>
          <w:szCs w:val="22"/>
        </w:rPr>
        <w:tab/>
        <w:t xml:space="preserve">látogatóhelyiségben rácson keresztül, </w:t>
      </w:r>
    </w:p>
    <w:p w:rsidR="00D129AA" w:rsidRPr="00D129AA" w:rsidRDefault="00D129AA" w:rsidP="00D129AA">
      <w:pPr>
        <w:jc w:val="both"/>
        <w:rPr>
          <w:sz w:val="22"/>
          <w:szCs w:val="22"/>
        </w:rPr>
      </w:pPr>
      <w:r w:rsidRPr="00D129AA">
        <w:rPr>
          <w:sz w:val="22"/>
          <w:szCs w:val="22"/>
        </w:rPr>
        <w:t>-</w:t>
      </w:r>
      <w:r w:rsidRPr="00D129AA">
        <w:rPr>
          <w:sz w:val="22"/>
          <w:szCs w:val="22"/>
        </w:rPr>
        <w:tab/>
        <w:t xml:space="preserve">biztonsági fülkében telefonon keresztül, </w:t>
      </w:r>
    </w:p>
    <w:p w:rsidR="00D129AA" w:rsidRPr="00D129AA" w:rsidRDefault="00D129AA" w:rsidP="00D129AA">
      <w:pPr>
        <w:jc w:val="both"/>
        <w:rPr>
          <w:sz w:val="22"/>
          <w:szCs w:val="22"/>
        </w:rPr>
      </w:pPr>
      <w:r w:rsidRPr="00D129AA">
        <w:rPr>
          <w:sz w:val="22"/>
          <w:szCs w:val="22"/>
        </w:rPr>
        <w:t>g)</w:t>
      </w:r>
      <w:r w:rsidRPr="00D129AA">
        <w:rPr>
          <w:sz w:val="22"/>
          <w:szCs w:val="22"/>
        </w:rPr>
        <w:tab/>
        <w:t xml:space="preserve">a látogatás ideje alatt az élelmiszer-fogyasztásról szóló információt, mely lehet: </w:t>
      </w:r>
    </w:p>
    <w:p w:rsidR="00D129AA" w:rsidRPr="00D129AA" w:rsidRDefault="00D129AA" w:rsidP="00D129AA">
      <w:pPr>
        <w:jc w:val="both"/>
        <w:rPr>
          <w:sz w:val="22"/>
          <w:szCs w:val="22"/>
        </w:rPr>
      </w:pPr>
      <w:r w:rsidRPr="00D129AA">
        <w:rPr>
          <w:sz w:val="22"/>
          <w:szCs w:val="22"/>
        </w:rPr>
        <w:t>-</w:t>
      </w:r>
      <w:r w:rsidRPr="00D129AA">
        <w:rPr>
          <w:sz w:val="22"/>
          <w:szCs w:val="22"/>
        </w:rPr>
        <w:tab/>
        <w:t xml:space="preserve">élelmiszer nem fogyasztható, </w:t>
      </w:r>
    </w:p>
    <w:p w:rsidR="00D129AA" w:rsidRPr="00D129AA" w:rsidRDefault="00D129AA" w:rsidP="00D129AA">
      <w:pPr>
        <w:jc w:val="both"/>
        <w:rPr>
          <w:sz w:val="22"/>
          <w:szCs w:val="22"/>
        </w:rPr>
      </w:pPr>
      <w:r w:rsidRPr="00D129AA">
        <w:rPr>
          <w:sz w:val="22"/>
          <w:szCs w:val="22"/>
        </w:rPr>
        <w:t>-</w:t>
      </w:r>
      <w:r w:rsidRPr="00D129AA">
        <w:rPr>
          <w:sz w:val="22"/>
          <w:szCs w:val="22"/>
        </w:rPr>
        <w:tab/>
        <w:t xml:space="preserve">hozott élelmiszer fogyasztható, a megmaradt élelmiszer a körletre felvihető, </w:t>
      </w:r>
    </w:p>
    <w:p w:rsidR="00D129AA" w:rsidRPr="00D129AA" w:rsidRDefault="00D129AA" w:rsidP="00D129AA">
      <w:pPr>
        <w:jc w:val="both"/>
        <w:rPr>
          <w:sz w:val="22"/>
          <w:szCs w:val="22"/>
        </w:rPr>
      </w:pPr>
      <w:r w:rsidRPr="00D129AA">
        <w:rPr>
          <w:sz w:val="22"/>
          <w:szCs w:val="22"/>
        </w:rPr>
        <w:t>-</w:t>
      </w:r>
      <w:r w:rsidRPr="00D129AA">
        <w:rPr>
          <w:sz w:val="22"/>
          <w:szCs w:val="22"/>
        </w:rPr>
        <w:tab/>
        <w:t xml:space="preserve">hozott élelmiszer fogyasztható, a megmaradt élelmiszer a körletre nem vihető, </w:t>
      </w:r>
    </w:p>
    <w:p w:rsidR="00D129AA" w:rsidRPr="00D129AA" w:rsidRDefault="00D129AA" w:rsidP="00D129AA">
      <w:pPr>
        <w:jc w:val="both"/>
        <w:rPr>
          <w:sz w:val="22"/>
          <w:szCs w:val="22"/>
        </w:rPr>
      </w:pPr>
      <w:r w:rsidRPr="00D129AA">
        <w:rPr>
          <w:sz w:val="22"/>
          <w:szCs w:val="22"/>
        </w:rPr>
        <w:t>-</w:t>
      </w:r>
      <w:r w:rsidRPr="00D129AA">
        <w:rPr>
          <w:sz w:val="22"/>
          <w:szCs w:val="22"/>
        </w:rPr>
        <w:tab/>
        <w:t xml:space="preserve">az intézetben vásárolt élelmiszer fogyasztható, a megmaradt élelmiszer a körletre felvihető, </w:t>
      </w:r>
    </w:p>
    <w:p w:rsidR="00D129AA" w:rsidRPr="00D129AA" w:rsidRDefault="00D129AA" w:rsidP="00D129AA">
      <w:pPr>
        <w:jc w:val="both"/>
        <w:rPr>
          <w:sz w:val="22"/>
          <w:szCs w:val="22"/>
        </w:rPr>
      </w:pPr>
      <w:r w:rsidRPr="00D129AA">
        <w:rPr>
          <w:sz w:val="22"/>
          <w:szCs w:val="22"/>
        </w:rPr>
        <w:t>-</w:t>
      </w:r>
      <w:r w:rsidRPr="00D129AA">
        <w:rPr>
          <w:sz w:val="22"/>
          <w:szCs w:val="22"/>
        </w:rPr>
        <w:tab/>
        <w:t xml:space="preserve">az intézetben vásárolt élelmiszer fogyasztható, a megmaradt élelmiszer a körletre nem vihető.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15. Ezen szabályok vonatkoznak az előzetesen letartóztatott látogatásakor is azzal, hogy az intézetbe beléptethetőkről a rendelkezési jogkör gyakorlója (a vádirat benyújtásáig az ügyész, azt követően a bíró) rendelkezéseit a </w:t>
      </w:r>
      <w:proofErr w:type="spellStart"/>
      <w:r w:rsidRPr="00D129AA">
        <w:rPr>
          <w:sz w:val="22"/>
          <w:szCs w:val="22"/>
        </w:rPr>
        <w:t>bv</w:t>
      </w:r>
      <w:proofErr w:type="spellEnd"/>
      <w:r w:rsidRPr="00D129AA">
        <w:rPr>
          <w:sz w:val="22"/>
          <w:szCs w:val="22"/>
        </w:rPr>
        <w:t xml:space="preserve">. intézet köteles betartani. </w:t>
      </w:r>
    </w:p>
    <w:p w:rsidR="00D129AA" w:rsidRPr="00D129AA" w:rsidRDefault="00D129AA" w:rsidP="00D129AA">
      <w:pPr>
        <w:jc w:val="both"/>
        <w:rPr>
          <w:sz w:val="22"/>
          <w:szCs w:val="22"/>
        </w:rPr>
      </w:pPr>
      <w:r w:rsidRPr="00D129AA">
        <w:rPr>
          <w:sz w:val="22"/>
          <w:szCs w:val="22"/>
        </w:rPr>
        <w:t xml:space="preserve">16. A büntetés-végrehajtási intézet rendjét, a fogva tartás biztonságát közvetlenül vagy súlyosan sértő vagy veszélyeztető események felszámolásának az idejére az intézet parancsnoka elrendelheti a látogató fogadásának részleges felfüggesztését. </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 xml:space="preserve">17. A látogatással kapcsolatos egyéb, elsősorban a helyi szabályokkal kapcsolatos kérdéseire a látogatás helyszínén szolgálati feladatot ellátó személyzettől kaphat felvilágosítást. </w:t>
      </w:r>
    </w:p>
    <w:p w:rsidR="00D129AA" w:rsidRPr="00D129AA" w:rsidRDefault="00D129AA" w:rsidP="00D129AA">
      <w:pPr>
        <w:jc w:val="both"/>
        <w:rPr>
          <w:sz w:val="22"/>
          <w:szCs w:val="22"/>
        </w:rPr>
      </w:pP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A fentebb leírtakat kérjük tudomásul venni!</w:t>
      </w:r>
    </w:p>
    <w:p w:rsidR="00D129AA" w:rsidRPr="00D129AA" w:rsidRDefault="00D129AA" w:rsidP="00D129AA">
      <w:pPr>
        <w:jc w:val="both"/>
        <w:rPr>
          <w:sz w:val="22"/>
          <w:szCs w:val="22"/>
        </w:rPr>
      </w:pPr>
    </w:p>
    <w:p w:rsidR="00D129AA" w:rsidRPr="00D129AA" w:rsidRDefault="00D129AA" w:rsidP="00D129AA">
      <w:pPr>
        <w:jc w:val="both"/>
        <w:rPr>
          <w:sz w:val="22"/>
          <w:szCs w:val="22"/>
        </w:rPr>
      </w:pPr>
      <w:r w:rsidRPr="00D129AA">
        <w:rPr>
          <w:sz w:val="22"/>
          <w:szCs w:val="22"/>
        </w:rPr>
        <w:tab/>
      </w:r>
    </w:p>
    <w:p w:rsidR="00D129AA" w:rsidRPr="00D129AA" w:rsidRDefault="00D129AA" w:rsidP="00D129AA">
      <w:pPr>
        <w:jc w:val="both"/>
        <w:rPr>
          <w:sz w:val="22"/>
          <w:szCs w:val="22"/>
        </w:rPr>
      </w:pPr>
      <w:r w:rsidRPr="00D129AA">
        <w:rPr>
          <w:sz w:val="22"/>
          <w:szCs w:val="22"/>
        </w:rPr>
        <w:tab/>
      </w:r>
      <w:r w:rsidRPr="00D129AA">
        <w:rPr>
          <w:sz w:val="22"/>
          <w:szCs w:val="22"/>
        </w:rPr>
        <w:tab/>
      </w:r>
      <w:r w:rsidRPr="00D129AA">
        <w:rPr>
          <w:sz w:val="22"/>
          <w:szCs w:val="22"/>
        </w:rPr>
        <w:tab/>
      </w:r>
      <w:r w:rsidRPr="00D129AA">
        <w:rPr>
          <w:sz w:val="22"/>
          <w:szCs w:val="22"/>
        </w:rPr>
        <w:tab/>
      </w:r>
      <w:r w:rsidRPr="00D129AA">
        <w:rPr>
          <w:sz w:val="22"/>
          <w:szCs w:val="22"/>
        </w:rPr>
        <w:tab/>
      </w:r>
      <w:r w:rsidRPr="00D129AA">
        <w:rPr>
          <w:sz w:val="22"/>
          <w:szCs w:val="22"/>
        </w:rPr>
        <w:tab/>
      </w:r>
      <w:r w:rsidRPr="00D129AA">
        <w:rPr>
          <w:sz w:val="22"/>
          <w:szCs w:val="22"/>
        </w:rPr>
        <w:tab/>
      </w:r>
      <w:r w:rsidRPr="00D129AA">
        <w:rPr>
          <w:sz w:val="22"/>
          <w:szCs w:val="22"/>
        </w:rPr>
        <w:tab/>
      </w:r>
      <w:r w:rsidRPr="00D129AA">
        <w:rPr>
          <w:sz w:val="22"/>
          <w:szCs w:val="22"/>
        </w:rPr>
        <w:tab/>
      </w:r>
      <w:r w:rsidRPr="00D129AA">
        <w:rPr>
          <w:sz w:val="22"/>
          <w:szCs w:val="22"/>
        </w:rPr>
        <w:tab/>
        <w:t>az intézet vezetése</w:t>
      </w:r>
    </w:p>
    <w:p w:rsidR="00D129AA" w:rsidRDefault="00D129AA" w:rsidP="00D129AA">
      <w:pPr>
        <w:autoSpaceDE w:val="0"/>
        <w:autoSpaceDN w:val="0"/>
        <w:rPr>
          <w:sz w:val="22"/>
          <w:szCs w:val="22"/>
        </w:rPr>
      </w:pPr>
    </w:p>
    <w:sectPr w:rsidR="00D12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70299"/>
    <w:multiLevelType w:val="hybridMultilevel"/>
    <w:tmpl w:val="D21E57A2"/>
    <w:lvl w:ilvl="0" w:tplc="1D9666B4">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1">
    <w:nsid w:val="3487697F"/>
    <w:multiLevelType w:val="hybridMultilevel"/>
    <w:tmpl w:val="0004EE1A"/>
    <w:lvl w:ilvl="0" w:tplc="1D9666B4">
      <w:start w:val="1"/>
      <w:numFmt w:val="bullet"/>
      <w:lvlText w:val=""/>
      <w:lvlJc w:val="left"/>
      <w:pPr>
        <w:ind w:left="1428"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17"/>
    <w:rsid w:val="000F387B"/>
    <w:rsid w:val="00161545"/>
    <w:rsid w:val="003B134D"/>
    <w:rsid w:val="003F5D5D"/>
    <w:rsid w:val="0059310E"/>
    <w:rsid w:val="005B13D8"/>
    <w:rsid w:val="00AF17BC"/>
    <w:rsid w:val="00B82025"/>
    <w:rsid w:val="00CE3281"/>
    <w:rsid w:val="00D129AA"/>
    <w:rsid w:val="00E43EFC"/>
    <w:rsid w:val="00E67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D1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67D17"/>
    <w:pPr>
      <w:jc w:val="center"/>
    </w:pPr>
    <w:rPr>
      <w:sz w:val="28"/>
      <w:szCs w:val="28"/>
    </w:rPr>
  </w:style>
  <w:style w:type="character" w:customStyle="1" w:styleId="CmChar">
    <w:name w:val="Cím Char"/>
    <w:basedOn w:val="Bekezdsalapbettpusa"/>
    <w:link w:val="Cm"/>
    <w:rsid w:val="00E67D17"/>
    <w:rPr>
      <w:rFonts w:ascii="Times New Roman" w:eastAsia="Times New Roman" w:hAnsi="Times New Roman" w:cs="Times New Roman"/>
      <w:sz w:val="28"/>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7D1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67D17"/>
    <w:pPr>
      <w:jc w:val="center"/>
    </w:pPr>
    <w:rPr>
      <w:sz w:val="28"/>
      <w:szCs w:val="28"/>
    </w:rPr>
  </w:style>
  <w:style w:type="character" w:customStyle="1" w:styleId="CmChar">
    <w:name w:val="Cím Char"/>
    <w:basedOn w:val="Bekezdsalapbettpusa"/>
    <w:link w:val="Cm"/>
    <w:rsid w:val="00E67D17"/>
    <w:rPr>
      <w:rFonts w:ascii="Times New Roman" w:eastAsia="Times New Roman" w:hAnsi="Times New Roman" w:cs="Times New Roman"/>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18514</Characters>
  <Application>Microsoft Office Word</Application>
  <DocSecurity>4</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deak.robert</dc:creator>
  <cp:lastModifiedBy>takacs.robert</cp:lastModifiedBy>
  <cp:revision>2</cp:revision>
  <cp:lastPrinted>2014-07-01T12:39:00Z</cp:lastPrinted>
  <dcterms:created xsi:type="dcterms:W3CDTF">2018-08-23T10:06:00Z</dcterms:created>
  <dcterms:modified xsi:type="dcterms:W3CDTF">2018-08-23T10:06:00Z</dcterms:modified>
</cp:coreProperties>
</file>