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E" w:rsidRPr="009E7863" w:rsidRDefault="00A7580E" w:rsidP="009E7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63">
        <w:rPr>
          <w:rFonts w:ascii="Times New Roman" w:hAnsi="Times New Roman" w:cs="Times New Roman"/>
          <w:b/>
          <w:sz w:val="28"/>
          <w:szCs w:val="28"/>
        </w:rPr>
        <w:t xml:space="preserve">AZ INFORMÁCIÓS ÖNRENDELKEZÉSI JOG </w:t>
      </w:r>
      <w:r w:rsidR="00647969" w:rsidRPr="009E7863">
        <w:rPr>
          <w:rFonts w:ascii="Times New Roman" w:hAnsi="Times New Roman" w:cs="Times New Roman"/>
          <w:b/>
          <w:sz w:val="28"/>
          <w:szCs w:val="28"/>
        </w:rPr>
        <w:t>és</w:t>
      </w:r>
      <w:r w:rsidRPr="009E7863">
        <w:rPr>
          <w:rFonts w:ascii="Times New Roman" w:hAnsi="Times New Roman" w:cs="Times New Roman"/>
          <w:b/>
          <w:sz w:val="28"/>
          <w:szCs w:val="28"/>
        </w:rPr>
        <w:t xml:space="preserve"> AZ INFORMÁCIÓSZABADSÁG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>1. А</w:t>
      </w:r>
      <w:r w:rsidR="00FF559A"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b/>
          <w:sz w:val="24"/>
          <w:szCs w:val="24"/>
        </w:rPr>
        <w:t xml:space="preserve">személyes adatok védelme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A Magyarország Alaptörvénye VI. cikkének (2) bekezdése szerint „</w:t>
      </w:r>
      <w:r w:rsidR="003402A2">
        <w:rPr>
          <w:rFonts w:ascii="Times New Roman" w:hAnsi="Times New Roman" w:cs="Times New Roman"/>
        </w:rPr>
        <w:t xml:space="preserve">Mindenkinek joga van személyes </w:t>
      </w:r>
      <w:r w:rsidRPr="00FF559A">
        <w:rPr>
          <w:rFonts w:ascii="Times New Roman" w:hAnsi="Times New Roman" w:cs="Times New Roman"/>
        </w:rPr>
        <w:t>adatai</w:t>
      </w:r>
      <w:r w:rsidR="007F204C">
        <w:rPr>
          <w:rFonts w:ascii="Times New Roman" w:hAnsi="Times New Roman" w:cs="Times New Roman"/>
        </w:rPr>
        <w:t xml:space="preserve"> védelméhez, </w:t>
      </w:r>
      <w:r w:rsidR="00647969" w:rsidRPr="00FF559A">
        <w:rPr>
          <w:rFonts w:ascii="Times New Roman" w:hAnsi="Times New Roman" w:cs="Times New Roman"/>
        </w:rPr>
        <w:t>valamint a közérdekű</w:t>
      </w:r>
      <w:r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adatok megismeréséhez és</w:t>
      </w:r>
      <w:r w:rsidRPr="00FF559A">
        <w:rPr>
          <w:rFonts w:ascii="Times New Roman" w:hAnsi="Times New Roman" w:cs="Times New Roman"/>
        </w:rPr>
        <w:t xml:space="preserve"> terjesztéséhez”</w:t>
      </w:r>
      <w:r w:rsidR="00FF559A">
        <w:rPr>
          <w:rFonts w:ascii="Times New Roman" w:hAnsi="Times New Roman" w:cs="Times New Roman"/>
        </w:rPr>
        <w:t>.</w:t>
      </w:r>
      <w:r w:rsidRPr="00FF559A">
        <w:rPr>
          <w:rFonts w:ascii="Times New Roman" w:hAnsi="Times New Roman" w:cs="Times New Roman"/>
        </w:rPr>
        <w:t xml:space="preserve">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Az Alkotmánybíróság értelmezése szerint a személyes</w:t>
      </w:r>
      <w:r w:rsidR="00FF559A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adatok véde</w:t>
      </w:r>
      <w:r w:rsidR="003402A2">
        <w:rPr>
          <w:rFonts w:ascii="Times New Roman" w:hAnsi="Times New Roman" w:cs="Times New Roman"/>
        </w:rPr>
        <w:t xml:space="preserve">lméhez való jog tartalma, hogy </w:t>
      </w:r>
      <w:r w:rsidR="001029EE">
        <w:rPr>
          <w:rFonts w:ascii="Times New Roman" w:hAnsi="Times New Roman" w:cs="Times New Roman"/>
        </w:rPr>
        <w:t xml:space="preserve">mindenki </w:t>
      </w:r>
      <w:r w:rsidR="007F204C">
        <w:rPr>
          <w:rFonts w:ascii="Times New Roman" w:hAnsi="Times New Roman" w:cs="Times New Roman"/>
        </w:rPr>
        <w:t>maga</w:t>
      </w:r>
      <w:r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rendelkezik személyes adatainak feltárásáról és felhasználásáról</w:t>
      </w:r>
      <w:r w:rsidRPr="00FF559A">
        <w:rPr>
          <w:rFonts w:ascii="Times New Roman" w:hAnsi="Times New Roman" w:cs="Times New Roman"/>
        </w:rPr>
        <w:t xml:space="preserve">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Személyes adatot felvenni és felhasználni tehát általában csakis az érintett beleegyezésével </w:t>
      </w:r>
      <w:r w:rsidR="003402A2">
        <w:rPr>
          <w:rFonts w:ascii="Times New Roman" w:hAnsi="Times New Roman" w:cs="Times New Roman"/>
        </w:rPr>
        <w:t xml:space="preserve">szabad; </w:t>
      </w:r>
      <w:r w:rsidRPr="00FF559A">
        <w:rPr>
          <w:rFonts w:ascii="Times New Roman" w:hAnsi="Times New Roman" w:cs="Times New Roman"/>
        </w:rPr>
        <w:t>mindenki</w:t>
      </w:r>
      <w:r w:rsidR="006F5298">
        <w:rPr>
          <w:rFonts w:ascii="Times New Roman" w:hAnsi="Times New Roman" w:cs="Times New Roman"/>
        </w:rPr>
        <w:t xml:space="preserve"> számára </w:t>
      </w:r>
      <w:r w:rsidR="007F204C">
        <w:rPr>
          <w:rFonts w:ascii="Times New Roman" w:hAnsi="Times New Roman" w:cs="Times New Roman"/>
        </w:rPr>
        <w:t>követhetővé</w:t>
      </w:r>
      <w:r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és ellenőrizhetővé kell tenni az adatfeldolgozás</w:t>
      </w:r>
      <w:r w:rsidRPr="00FF559A">
        <w:rPr>
          <w:rFonts w:ascii="Times New Roman" w:hAnsi="Times New Roman" w:cs="Times New Roman"/>
        </w:rPr>
        <w:t xml:space="preserve"> egész útját, vagyis mindenkinek joga van tudni, ki</w:t>
      </w:r>
      <w:r w:rsidR="00647969" w:rsidRPr="00FF559A">
        <w:rPr>
          <w:rFonts w:ascii="Times New Roman" w:hAnsi="Times New Roman" w:cs="Times New Roman"/>
        </w:rPr>
        <w:t>, hol</w:t>
      </w:r>
      <w:r w:rsidRPr="00FF559A">
        <w:rPr>
          <w:rFonts w:ascii="Times New Roman" w:hAnsi="Times New Roman" w:cs="Times New Roman"/>
        </w:rPr>
        <w:t>, mikor, milyen célra használja fel az ő</w:t>
      </w:r>
      <w:r w:rsidR="00FF559A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személyes adatát. Ezek alapján megállapítható, hogy a személyes adatok védelméhez való jogot az Alkotmánybíróság információs önrendelkezési jogként értelmezi. </w:t>
      </w:r>
    </w:p>
    <w:p w:rsidR="00A7580E" w:rsidRPr="00FF559A" w:rsidRDefault="00FF559A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3402A2">
        <w:rPr>
          <w:rFonts w:ascii="Times New Roman" w:hAnsi="Times New Roman" w:cs="Times New Roman"/>
        </w:rPr>
        <w:t xml:space="preserve">közérdekű adatok </w:t>
      </w:r>
      <w:r w:rsidR="00A7580E" w:rsidRPr="00FF559A">
        <w:rPr>
          <w:rFonts w:ascii="Times New Roman" w:hAnsi="Times New Roman" w:cs="Times New Roman"/>
        </w:rPr>
        <w:t>nyilvánossága</w:t>
      </w:r>
      <w:r w:rsidR="006F5298">
        <w:rPr>
          <w:rFonts w:ascii="Times New Roman" w:hAnsi="Times New Roman" w:cs="Times New Roman"/>
        </w:rPr>
        <w:t xml:space="preserve"> szintén </w:t>
      </w:r>
      <w:r w:rsidR="00647969" w:rsidRPr="00FF559A">
        <w:rPr>
          <w:rFonts w:ascii="Times New Roman" w:hAnsi="Times New Roman" w:cs="Times New Roman"/>
        </w:rPr>
        <w:t>alkotmányos alapjog, hiszen az Alaptörvény</w:t>
      </w:r>
      <w:r w:rsidR="00A7580E"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hivatkozott rendelkezése szerint Magyarországon mindenkinek joga van arra, hogy a</w:t>
      </w:r>
      <w:r w:rsidR="00A7580E" w:rsidRPr="00FF559A">
        <w:rPr>
          <w:rFonts w:ascii="Times New Roman" w:hAnsi="Times New Roman" w:cs="Times New Roman"/>
        </w:rPr>
        <w:t xml:space="preserve"> közérdekű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 xml:space="preserve">adatokat megismerje, illetőleg terjessze.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А</w:t>
      </w:r>
      <w:r w:rsidR="009E3483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Két alapjog között a legfontosabb hasonlóság a közös szabályozási tárgy: mindkét esetben adatok megismerhetőségéről van szó, és mindkét alapjog az információszabadsággal</w:t>
      </w:r>
      <w:r w:rsidR="00647969">
        <w:rPr>
          <w:rFonts w:ascii="Times New Roman" w:hAnsi="Times New Roman" w:cs="Times New Roman"/>
        </w:rPr>
        <w:t xml:space="preserve"> kapcsolatos. </w:t>
      </w:r>
      <w:r w:rsidR="00647969" w:rsidRPr="00FF559A">
        <w:rPr>
          <w:rFonts w:ascii="Times New Roman" w:hAnsi="Times New Roman" w:cs="Times New Roman"/>
        </w:rPr>
        <w:t>А két jog között azonban van egy fontos különbség</w:t>
      </w:r>
      <w:r w:rsidR="00647969">
        <w:rPr>
          <w:rFonts w:ascii="Times New Roman" w:hAnsi="Times New Roman" w:cs="Times New Roman"/>
        </w:rPr>
        <w:t xml:space="preserve">: </w:t>
      </w:r>
      <w:r w:rsidR="00647969" w:rsidRPr="00FF559A">
        <w:rPr>
          <w:rFonts w:ascii="Times New Roman" w:hAnsi="Times New Roman" w:cs="Times New Roman"/>
        </w:rPr>
        <w:t>а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személyes adatok kapcsán elsősorban az érintett jogosult rendelkezni arról, hogy ki ismerheti meg</w:t>
      </w:r>
      <w:r w:rsidR="00647969">
        <w:rPr>
          <w:rFonts w:ascii="Times New Roman" w:hAnsi="Times New Roman" w:cs="Times New Roman"/>
        </w:rPr>
        <w:t xml:space="preserve"> személyes adatait, és ez alól kizárólag a</w:t>
      </w:r>
      <w:r w:rsidR="00647969" w:rsidRPr="00FF559A">
        <w:rPr>
          <w:rFonts w:ascii="Times New Roman" w:hAnsi="Times New Roman" w:cs="Times New Roman"/>
        </w:rPr>
        <w:t xml:space="preserve"> </w:t>
      </w:r>
      <w:r w:rsidR="00647969">
        <w:rPr>
          <w:rFonts w:ascii="Times New Roman" w:hAnsi="Times New Roman" w:cs="Times New Roman"/>
        </w:rPr>
        <w:t xml:space="preserve">törvény tehet kivételt. </w:t>
      </w:r>
      <w:r w:rsidR="00647969" w:rsidRPr="00FF559A">
        <w:rPr>
          <w:rFonts w:ascii="Times New Roman" w:hAnsi="Times New Roman" w:cs="Times New Roman"/>
        </w:rPr>
        <w:t xml:space="preserve">А </w:t>
      </w:r>
      <w:r w:rsidR="00647969">
        <w:rPr>
          <w:rFonts w:ascii="Times New Roman" w:hAnsi="Times New Roman" w:cs="Times New Roman"/>
        </w:rPr>
        <w:t>k</w:t>
      </w:r>
      <w:r w:rsidR="00647969" w:rsidRPr="00FF559A">
        <w:rPr>
          <w:rFonts w:ascii="Times New Roman" w:hAnsi="Times New Roman" w:cs="Times New Roman"/>
        </w:rPr>
        <w:t>özérdekű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adatok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esetében az adatok nyilvánossága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a </w:t>
      </w:r>
      <w:r w:rsidR="00647969">
        <w:rPr>
          <w:rFonts w:ascii="Times New Roman" w:hAnsi="Times New Roman" w:cs="Times New Roman"/>
        </w:rPr>
        <w:t>főszabály, é</w:t>
      </w:r>
      <w:r w:rsidR="00647969" w:rsidRPr="00FF559A">
        <w:rPr>
          <w:rFonts w:ascii="Times New Roman" w:hAnsi="Times New Roman" w:cs="Times New Roman"/>
        </w:rPr>
        <w:t xml:space="preserve">s </w:t>
      </w:r>
      <w:r w:rsidR="00647969">
        <w:rPr>
          <w:rFonts w:ascii="Times New Roman" w:hAnsi="Times New Roman" w:cs="Times New Roman"/>
        </w:rPr>
        <w:t>csak</w:t>
      </w:r>
      <w:r w:rsidR="00647969" w:rsidRPr="00FF559A">
        <w:rPr>
          <w:rFonts w:ascii="Times New Roman" w:hAnsi="Times New Roman" w:cs="Times New Roman"/>
        </w:rPr>
        <w:t xml:space="preserve"> bizonyos, a törvényben meghatározott feltételekkel van lehetőség ezen adatok nyilvánosságának korlátozására. </w:t>
      </w:r>
    </w:p>
    <w:p w:rsidR="00A7580E" w:rsidRPr="00FF559A" w:rsidRDefault="001029EE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647969">
        <w:rPr>
          <w:rFonts w:ascii="Times New Roman" w:hAnsi="Times New Roman" w:cs="Times New Roman"/>
        </w:rPr>
        <w:t xml:space="preserve">személyes </w:t>
      </w:r>
      <w:r w:rsidR="00647969" w:rsidRPr="00FF559A">
        <w:rPr>
          <w:rFonts w:ascii="Times New Roman" w:hAnsi="Times New Roman" w:cs="Times New Roman"/>
        </w:rPr>
        <w:t>adatok védelmének és</w:t>
      </w:r>
      <w:r w:rsidR="00647969">
        <w:rPr>
          <w:rFonts w:ascii="Times New Roman" w:hAnsi="Times New Roman" w:cs="Times New Roman"/>
        </w:rPr>
        <w:t xml:space="preserve"> а közérdekű adatok nyilvánosságának </w:t>
      </w:r>
      <w:r w:rsidR="00647969" w:rsidRPr="00FF559A">
        <w:rPr>
          <w:rFonts w:ascii="Times New Roman" w:hAnsi="Times New Roman" w:cs="Times New Roman"/>
        </w:rPr>
        <w:t>törvényi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szabályozását az információs önrendelkezési jogról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és az információszabadságról szóló 2011. évi CXII. törvény (a továbbiakban</w:t>
      </w:r>
      <w:r w:rsidR="00647969">
        <w:rPr>
          <w:rFonts w:ascii="Times New Roman" w:hAnsi="Times New Roman" w:cs="Times New Roman"/>
        </w:rPr>
        <w:t xml:space="preserve">: Infotv.) tartalmazza.  Az adatvédelem </w:t>
      </w:r>
      <w:r w:rsidR="00647969" w:rsidRPr="00FF559A">
        <w:rPr>
          <w:rFonts w:ascii="Times New Roman" w:hAnsi="Times New Roman" w:cs="Times New Roman"/>
        </w:rPr>
        <w:t>alapvető</w:t>
      </w:r>
      <w:r w:rsidR="00647969">
        <w:rPr>
          <w:rFonts w:ascii="Times New Roman" w:hAnsi="Times New Roman" w:cs="Times New Roman"/>
        </w:rPr>
        <w:t xml:space="preserve"> fogalmait </w:t>
      </w:r>
      <w:r w:rsidR="00647969" w:rsidRPr="00FF559A">
        <w:rPr>
          <w:rFonts w:ascii="Times New Roman" w:hAnsi="Times New Roman" w:cs="Times New Roman"/>
        </w:rPr>
        <w:t xml:space="preserve">az Infotv. értelmező rendelkezései között találhatjuk meg, melyek ismerete szükséges ahhoz, hogy megfelelően alkalmazzuk az adatvédelmi előírásokat.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А </w:t>
      </w:r>
      <w:r w:rsidR="00647969" w:rsidRPr="00FF559A">
        <w:rPr>
          <w:rFonts w:ascii="Times New Roman" w:hAnsi="Times New Roman" w:cs="Times New Roman"/>
        </w:rPr>
        <w:t>személyes  adat: az érintettel kapcsolatba hozható adat – különösen az érintett neve,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azonosító jele, valamint egy vagy több fizikai,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fiziológiai,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mentális,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gazdasági, kulturális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vagy szociális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azonosságára jellemzőismeret –, valamint az adatból levonható, az érintettre vonatkozó következtetés.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Az</w:t>
      </w:r>
      <w:r w:rsidR="009E3483">
        <w:rPr>
          <w:rFonts w:ascii="Times New Roman" w:hAnsi="Times New Roman" w:cs="Times New Roman"/>
        </w:rPr>
        <w:t xml:space="preserve"> adatkezelés: </w:t>
      </w:r>
      <w:r w:rsidRPr="00FF559A">
        <w:rPr>
          <w:rFonts w:ascii="Times New Roman" w:hAnsi="Times New Roman" w:cs="Times New Roman"/>
        </w:rPr>
        <w:t>az alkalmazott eljárástól függetlenül az adatokon végzett bármely művelet vagy a műveletek  összessége,  így  különösen  gyűjtése,  felvétele,  rögzí</w:t>
      </w:r>
      <w:r w:rsidR="002E61A9">
        <w:rPr>
          <w:rFonts w:ascii="Times New Roman" w:hAnsi="Times New Roman" w:cs="Times New Roman"/>
        </w:rPr>
        <w:t xml:space="preserve">tése,  rendszerezése, tárolása, </w:t>
      </w:r>
      <w:r w:rsidR="00D4152C">
        <w:rPr>
          <w:rFonts w:ascii="Times New Roman" w:hAnsi="Times New Roman" w:cs="Times New Roman"/>
        </w:rPr>
        <w:t>m</w:t>
      </w:r>
      <w:r w:rsidRPr="00FF559A">
        <w:rPr>
          <w:rFonts w:ascii="Times New Roman" w:hAnsi="Times New Roman" w:cs="Times New Roman"/>
        </w:rPr>
        <w:t>egváltoztatása, felhasználása, lekérdezése, továbbítása, nyilvános</w:t>
      </w:r>
      <w:r w:rsidR="00137CA5">
        <w:rPr>
          <w:rFonts w:ascii="Times New Roman" w:hAnsi="Times New Roman" w:cs="Times New Roman"/>
        </w:rPr>
        <w:t xml:space="preserve">ságra hozatala, összehangolása </w:t>
      </w:r>
      <w:r w:rsidRPr="00FF559A">
        <w:rPr>
          <w:rFonts w:ascii="Times New Roman" w:hAnsi="Times New Roman" w:cs="Times New Roman"/>
        </w:rPr>
        <w:t>vagy  összekapcsolása,  zárolása,  törlése  és  megsemmisítése,</w:t>
      </w:r>
      <w:r w:rsidR="00137CA5">
        <w:rPr>
          <w:rFonts w:ascii="Times New Roman" w:hAnsi="Times New Roman" w:cs="Times New Roman"/>
        </w:rPr>
        <w:t xml:space="preserve">  valamint  az adatok  további </w:t>
      </w:r>
      <w:r w:rsidRPr="00FF559A">
        <w:rPr>
          <w:rFonts w:ascii="Times New Roman" w:hAnsi="Times New Roman" w:cs="Times New Roman"/>
        </w:rPr>
        <w:t>felhasználásának  megakadályozása,  fénykép-,  hang-  vagy  képfe</w:t>
      </w:r>
      <w:r w:rsidR="00137CA5">
        <w:rPr>
          <w:rFonts w:ascii="Times New Roman" w:hAnsi="Times New Roman" w:cs="Times New Roman"/>
        </w:rPr>
        <w:t xml:space="preserve">lvétel készítése,  valamint  a </w:t>
      </w:r>
      <w:r w:rsidRPr="00FF559A">
        <w:rPr>
          <w:rFonts w:ascii="Times New Roman" w:hAnsi="Times New Roman" w:cs="Times New Roman"/>
        </w:rPr>
        <w:t xml:space="preserve">személy  azonosítására  alkalmas  </w:t>
      </w:r>
      <w:r w:rsidR="00137CA5">
        <w:rPr>
          <w:rFonts w:ascii="Times New Roman" w:hAnsi="Times New Roman" w:cs="Times New Roman"/>
        </w:rPr>
        <w:t xml:space="preserve">fizikai  jellemzők  (pl. </w:t>
      </w:r>
      <w:r w:rsidR="003402A2">
        <w:rPr>
          <w:rFonts w:ascii="Times New Roman" w:hAnsi="Times New Roman" w:cs="Times New Roman"/>
        </w:rPr>
        <w:t xml:space="preserve">ujj- </w:t>
      </w:r>
      <w:r w:rsidRPr="00FF559A">
        <w:rPr>
          <w:rFonts w:ascii="Times New Roman" w:hAnsi="Times New Roman" w:cs="Times New Roman"/>
        </w:rPr>
        <w:t>vagy ten</w:t>
      </w:r>
      <w:r w:rsidR="00137CA5">
        <w:rPr>
          <w:rFonts w:ascii="Times New Roman" w:hAnsi="Times New Roman" w:cs="Times New Roman"/>
        </w:rPr>
        <w:t xml:space="preserve">yérnyomat, DNS-minta, íriszkép) </w:t>
      </w:r>
      <w:r w:rsidRPr="00FF559A">
        <w:rPr>
          <w:rFonts w:ascii="Times New Roman" w:hAnsi="Times New Roman" w:cs="Times New Roman"/>
        </w:rPr>
        <w:t xml:space="preserve">rögzítése. </w:t>
      </w:r>
    </w:p>
    <w:p w:rsidR="00A7580E" w:rsidRPr="00FF559A" w:rsidRDefault="00E11E79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Pr="00FF559A">
        <w:rPr>
          <w:rFonts w:ascii="Times New Roman" w:hAnsi="Times New Roman" w:cs="Times New Roman"/>
        </w:rPr>
        <w:t xml:space="preserve"> idézett</w:t>
      </w:r>
      <w:r>
        <w:rPr>
          <w:rFonts w:ascii="Times New Roman" w:hAnsi="Times New Roman" w:cs="Times New Roman"/>
        </w:rPr>
        <w:t xml:space="preserve"> fogalmak alapján megállapítható, hogy gyakorlatilag </w:t>
      </w:r>
      <w:r w:rsidRPr="00FF559A">
        <w:rPr>
          <w:rFonts w:ascii="Times New Roman" w:hAnsi="Times New Roman" w:cs="Times New Roman"/>
        </w:rPr>
        <w:t>személyes adatok kezelésének minősül а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személyes adatokkal végzett bármilyen művelet. А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személyes adatok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kezelés</w:t>
      </w:r>
      <w:r>
        <w:rPr>
          <w:rFonts w:ascii="Times New Roman" w:hAnsi="Times New Roman" w:cs="Times New Roman"/>
        </w:rPr>
        <w:t>ével kapcsolatban több követelmény</w:t>
      </w:r>
      <w:r w:rsidRPr="00FF559A">
        <w:rPr>
          <w:rFonts w:ascii="Times New Roman" w:hAnsi="Times New Roman" w:cs="Times New Roman"/>
        </w:rPr>
        <w:t xml:space="preserve"> is megjelenik az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Infotv.-ben, ezek közül a l</w:t>
      </w:r>
      <w:r>
        <w:rPr>
          <w:rFonts w:ascii="Times New Roman" w:hAnsi="Times New Roman" w:cs="Times New Roman"/>
        </w:rPr>
        <w:t xml:space="preserve">egfontosabb az Infotv.  </w:t>
      </w:r>
      <w:r w:rsidR="003402A2">
        <w:rPr>
          <w:rFonts w:ascii="Times New Roman" w:hAnsi="Times New Roman" w:cs="Times New Roman"/>
        </w:rPr>
        <w:t>5.  §.</w:t>
      </w:r>
      <w:r w:rsidR="00A73EEE">
        <w:rPr>
          <w:rFonts w:ascii="Times New Roman" w:hAnsi="Times New Roman" w:cs="Times New Roman"/>
        </w:rPr>
        <w:t xml:space="preserve"> (1)</w:t>
      </w:r>
      <w:r w:rsidR="00A7580E" w:rsidRPr="00FF559A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bekezdésében található, mely szerint személyes adat</w:t>
      </w:r>
      <w:r w:rsidR="00A7580E" w:rsidRPr="00FF559A">
        <w:rPr>
          <w:rFonts w:ascii="Times New Roman" w:hAnsi="Times New Roman" w:cs="Times New Roman"/>
        </w:rPr>
        <w:t xml:space="preserve"> kezelésére az érintett hozzájárulásának </w:t>
      </w:r>
      <w:r w:rsidR="00A7580E" w:rsidRPr="00FF559A">
        <w:rPr>
          <w:rFonts w:ascii="Times New Roman" w:hAnsi="Times New Roman" w:cs="Times New Roman"/>
        </w:rPr>
        <w:lastRenderedPageBreak/>
        <w:t>hiányában csak törvényi felhatalma</w:t>
      </w:r>
      <w:r w:rsidR="003402A2">
        <w:rPr>
          <w:rFonts w:ascii="Times New Roman" w:hAnsi="Times New Roman" w:cs="Times New Roman"/>
        </w:rPr>
        <w:t xml:space="preserve">zás alapján </w:t>
      </w:r>
      <w:r>
        <w:rPr>
          <w:rFonts w:ascii="Times New Roman" w:hAnsi="Times New Roman" w:cs="Times New Roman"/>
        </w:rPr>
        <w:t>van lehetőség</w:t>
      </w:r>
      <w:r w:rsidR="003402A2">
        <w:rPr>
          <w:rFonts w:ascii="Times New Roman" w:hAnsi="Times New Roman" w:cs="Times New Roman"/>
        </w:rPr>
        <w:t>.  Ez</w:t>
      </w:r>
      <w:r w:rsidR="00A73EEE">
        <w:rPr>
          <w:rFonts w:ascii="Times New Roman" w:hAnsi="Times New Roman" w:cs="Times New Roman"/>
        </w:rPr>
        <w:t xml:space="preserve"> azt </w:t>
      </w:r>
      <w:r w:rsidR="00A7580E" w:rsidRPr="00FF559A">
        <w:rPr>
          <w:rFonts w:ascii="Times New Roman" w:hAnsi="Times New Roman" w:cs="Times New Roman"/>
        </w:rPr>
        <w:t>jelenti</w:t>
      </w:r>
      <w:r w:rsidRPr="00FF559A">
        <w:rPr>
          <w:rFonts w:ascii="Times New Roman" w:hAnsi="Times New Roman" w:cs="Times New Roman"/>
        </w:rPr>
        <w:t>, hogy minden természetes személy főszabályként maga</w:t>
      </w:r>
      <w:r w:rsidR="00A7580E" w:rsidRPr="00FF559A">
        <w:rPr>
          <w:rFonts w:ascii="Times New Roman" w:hAnsi="Times New Roman" w:cs="Times New Roman"/>
        </w:rPr>
        <w:t xml:space="preserve"> rendelkezik személyes adataival, így jogosult eldönteni, hogy adatait</w:t>
      </w:r>
      <w:r w:rsidR="0065416E">
        <w:rPr>
          <w:rFonts w:ascii="Times New Roman" w:hAnsi="Times New Roman" w:cs="Times New Roman"/>
        </w:rPr>
        <w:t xml:space="preserve"> k</w:t>
      </w:r>
      <w:r w:rsidR="00A7580E" w:rsidRPr="00FF559A">
        <w:rPr>
          <w:rFonts w:ascii="Times New Roman" w:hAnsi="Times New Roman" w:cs="Times New Roman"/>
        </w:rPr>
        <w:t>in</w:t>
      </w:r>
      <w:r w:rsidR="003402A2">
        <w:rPr>
          <w:rFonts w:ascii="Times New Roman" w:hAnsi="Times New Roman" w:cs="Times New Roman"/>
        </w:rPr>
        <w:t xml:space="preserve">ek, milyen célból </w:t>
      </w:r>
      <w:r>
        <w:rPr>
          <w:rFonts w:ascii="Times New Roman" w:hAnsi="Times New Roman" w:cs="Times New Roman"/>
        </w:rPr>
        <w:t>adja át</w:t>
      </w:r>
      <w:r w:rsidR="003402A2">
        <w:rPr>
          <w:rFonts w:ascii="Times New Roman" w:hAnsi="Times New Roman" w:cs="Times New Roman"/>
        </w:rPr>
        <w:t>.  Ez</w:t>
      </w:r>
      <w:r w:rsidR="00D4152C">
        <w:rPr>
          <w:rFonts w:ascii="Times New Roman" w:hAnsi="Times New Roman" w:cs="Times New Roman"/>
        </w:rPr>
        <w:t xml:space="preserve"> alól </w:t>
      </w:r>
      <w:r w:rsidRPr="00FF559A">
        <w:rPr>
          <w:rFonts w:ascii="Times New Roman" w:hAnsi="Times New Roman" w:cs="Times New Roman"/>
        </w:rPr>
        <w:t>kizárólag törvény tehet kivételt és korlátozhatja az érintett információs</w:t>
      </w:r>
      <w:r w:rsidR="00A7580E" w:rsidRPr="00FF559A">
        <w:rPr>
          <w:rFonts w:ascii="Times New Roman" w:hAnsi="Times New Roman" w:cs="Times New Roman"/>
        </w:rPr>
        <w:t xml:space="preserve"> önrendelkezési jogát.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Az Infotv. 4. </w:t>
      </w:r>
      <w:r w:rsidR="00E11E79" w:rsidRPr="00FF559A">
        <w:rPr>
          <w:rFonts w:ascii="Times New Roman" w:hAnsi="Times New Roman" w:cs="Times New Roman"/>
        </w:rPr>
        <w:t>§ (3) bekezdése értelmében további követelmény, hogy az adatkezelés célját és f</w:t>
      </w:r>
      <w:r w:rsidR="00E11E79">
        <w:rPr>
          <w:rFonts w:ascii="Times New Roman" w:hAnsi="Times New Roman" w:cs="Times New Roman"/>
        </w:rPr>
        <w:t>eltételeit, а kezelendő adatok körét, а megismerhetőség feltételeit, az</w:t>
      </w:r>
      <w:r w:rsidR="00E11E79" w:rsidRPr="00FF559A">
        <w:rPr>
          <w:rFonts w:ascii="Times New Roman" w:hAnsi="Times New Roman" w:cs="Times New Roman"/>
        </w:rPr>
        <w:t xml:space="preserve"> adatkezelés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időtartamát,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 xml:space="preserve">valamint az adatkezelő személyét az adatkezelést elrendelő törvény meghatározza. </w:t>
      </w:r>
    </w:p>
    <w:p w:rsidR="00A7580E" w:rsidRPr="00FF559A" w:rsidRDefault="00E11E79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FF559A">
        <w:rPr>
          <w:rFonts w:ascii="Times New Roman" w:hAnsi="Times New Roman" w:cs="Times New Roman"/>
        </w:rPr>
        <w:t xml:space="preserve"> különleges adat: a személyes adatok egy meghatározott csoportját jelenti, melyek kezelésével kapcsolatban az általános szabályoktól eltérő, szigorúbb rendelkezéseket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határoz meg az Infotv., amikor előírja, hogy az érin</w:t>
      </w:r>
      <w:r>
        <w:rPr>
          <w:rFonts w:ascii="Times New Roman" w:hAnsi="Times New Roman" w:cs="Times New Roman"/>
        </w:rPr>
        <w:t>tett</w:t>
      </w:r>
      <w:r w:rsidRPr="00FF559A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 h</w:t>
      </w:r>
      <w:r w:rsidRPr="00FF559A">
        <w:rPr>
          <w:rFonts w:ascii="Times New Roman" w:hAnsi="Times New Roman" w:cs="Times New Roman"/>
        </w:rPr>
        <w:t>ozzájárulását írásban kell, hogy megadja, illetve azt csak törvény</w:t>
      </w:r>
      <w:r>
        <w:rPr>
          <w:rFonts w:ascii="Times New Roman" w:hAnsi="Times New Roman" w:cs="Times New Roman"/>
        </w:rPr>
        <w:t xml:space="preserve"> rendelheti el.  </w:t>
      </w:r>
      <w:r w:rsidR="003402A2">
        <w:rPr>
          <w:rFonts w:ascii="Times New Roman" w:hAnsi="Times New Roman" w:cs="Times New Roman"/>
        </w:rPr>
        <w:t>Az Infotv.</w:t>
      </w:r>
      <w:r w:rsidR="00D4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különleges</w:t>
      </w:r>
      <w:r w:rsidR="00A7580E" w:rsidRPr="00FF559A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adat definiálása</w:t>
      </w:r>
      <w:r w:rsidR="00A7580E" w:rsidRPr="00FF559A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során adatfajtákat (pl. faji eredet, egészségi állapot, bűnügyi személyes adat) sorol fel</w:t>
      </w:r>
      <w:r w:rsidR="00A7580E" w:rsidRPr="00FF559A">
        <w:rPr>
          <w:rFonts w:ascii="Times New Roman" w:hAnsi="Times New Roman" w:cs="Times New Roman"/>
        </w:rPr>
        <w:t xml:space="preserve">, amelyek körébe tartozó adatok különleges adatoknak minősülnek.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 bűnügyi személyes adat: fogalmát az Infotv.-t megelőzően hatályban volt, a személyes adatok védelméről és a közérdekűadatok nyilvánosságáról szóló </w:t>
      </w:r>
      <w:r w:rsidR="003402A2">
        <w:rPr>
          <w:rFonts w:ascii="Times New Roman" w:hAnsi="Times New Roman" w:cs="Times New Roman"/>
        </w:rPr>
        <w:t xml:space="preserve">1992. évi LXIII. törvény 2004. </w:t>
      </w:r>
      <w:r w:rsidR="00E11E79" w:rsidRPr="00FF559A">
        <w:rPr>
          <w:rFonts w:ascii="Times New Roman" w:hAnsi="Times New Roman" w:cs="Times New Roman"/>
        </w:rPr>
        <w:t>január 01-jével hatályos módosítása emelte be</w:t>
      </w:r>
      <w:r w:rsidRPr="00FF559A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a különleges</w:t>
      </w:r>
      <w:r w:rsidR="00E11E79">
        <w:rPr>
          <w:rFonts w:ascii="Times New Roman" w:hAnsi="Times New Roman" w:cs="Times New Roman"/>
        </w:rPr>
        <w:t xml:space="preserve"> adatok körébe</w:t>
      </w:r>
      <w:r w:rsidR="003402A2">
        <w:rPr>
          <w:rFonts w:ascii="Times New Roman" w:hAnsi="Times New Roman" w:cs="Times New Roman"/>
        </w:rPr>
        <w:t xml:space="preserve">.  </w:t>
      </w:r>
      <w:r w:rsidR="00E11E79">
        <w:rPr>
          <w:rFonts w:ascii="Times New Roman" w:hAnsi="Times New Roman" w:cs="Times New Roman"/>
        </w:rPr>
        <w:t xml:space="preserve">Ez a módosítása </w:t>
      </w:r>
      <w:r w:rsidR="00E11E79" w:rsidRPr="00FF559A">
        <w:rPr>
          <w:rFonts w:ascii="Times New Roman" w:hAnsi="Times New Roman" w:cs="Times New Roman"/>
        </w:rPr>
        <w:t>a Rendészeti</w:t>
      </w:r>
      <w:r w:rsidR="00E11E79">
        <w:rPr>
          <w:rFonts w:ascii="Times New Roman" w:hAnsi="Times New Roman" w:cs="Times New Roman"/>
        </w:rPr>
        <w:t xml:space="preserve"> szervek</w:t>
      </w:r>
      <w:r w:rsidR="00E11E79" w:rsidRPr="00FF559A">
        <w:rPr>
          <w:rFonts w:ascii="Times New Roman" w:hAnsi="Times New Roman" w:cs="Times New Roman"/>
        </w:rPr>
        <w:t xml:space="preserve"> bűnüldözési, bűnmegelőzési tevékenységével összefüggő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 xml:space="preserve">adatkezelés tekintetében jelentős változást eredményezett, hiszen а bűncselekmény felderítési szakaszában vagy а büntetőeljárás során beszerzett adat különleges adatnak minősül.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>1.1. A belső</w:t>
      </w:r>
      <w:r w:rsidR="006216E5"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b/>
          <w:sz w:val="24"/>
          <w:szCs w:val="24"/>
        </w:rPr>
        <w:t>adatvédelmi nyilvántartás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А </w:t>
      </w:r>
      <w:r w:rsidR="00E11E79">
        <w:rPr>
          <w:rFonts w:ascii="Times New Roman" w:hAnsi="Times New Roman" w:cs="Times New Roman"/>
        </w:rPr>
        <w:t>Rendészeti</w:t>
      </w:r>
      <w:r w:rsidRPr="00FF559A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szervek – az adatkezelés célja alapján – ügyviteli, illetve nyilvántartási célú</w:t>
      </w:r>
      <w:r w:rsidRPr="00FF559A">
        <w:rPr>
          <w:rFonts w:ascii="Times New Roman" w:hAnsi="Times New Roman" w:cs="Times New Roman"/>
        </w:rPr>
        <w:t xml:space="preserve"> adatkezelést végeznek. Az ügyvitelhez kapcsolódó adatkezelés</w:t>
      </w:r>
      <w:r w:rsidR="006216E5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célja kizárólag az adott ügy</w:t>
      </w:r>
      <w:r w:rsidR="006216E5">
        <w:rPr>
          <w:rFonts w:ascii="Times New Roman" w:hAnsi="Times New Roman" w:cs="Times New Roman"/>
        </w:rPr>
        <w:t xml:space="preserve"> </w:t>
      </w:r>
      <w:r w:rsidR="003402A2">
        <w:rPr>
          <w:rFonts w:ascii="Times New Roman" w:hAnsi="Times New Roman" w:cs="Times New Roman"/>
        </w:rPr>
        <w:t xml:space="preserve">elintézése, </w:t>
      </w:r>
      <w:r w:rsidRPr="00FF559A">
        <w:rPr>
          <w:rFonts w:ascii="Times New Roman" w:hAnsi="Times New Roman" w:cs="Times New Roman"/>
        </w:rPr>
        <w:t>vagyis</w:t>
      </w:r>
      <w:r w:rsidR="00D4152C">
        <w:rPr>
          <w:rFonts w:ascii="Times New Roman" w:hAnsi="Times New Roman" w:cs="Times New Roman"/>
        </w:rPr>
        <w:t xml:space="preserve"> az adott </w:t>
      </w:r>
      <w:r w:rsidR="00E11E79" w:rsidRPr="00FF559A">
        <w:rPr>
          <w:rFonts w:ascii="Times New Roman" w:hAnsi="Times New Roman" w:cs="Times New Roman"/>
        </w:rPr>
        <w:t>ügyhöz kapcsolódó eljárás lefolytatásához, az eljárás</w:t>
      </w:r>
      <w:r w:rsidRPr="00FF559A">
        <w:rPr>
          <w:rFonts w:ascii="Times New Roman" w:hAnsi="Times New Roman" w:cs="Times New Roman"/>
        </w:rPr>
        <w:t xml:space="preserve"> szereplőinek azonosításához és az ügy befejezéséhez szükséges adatok biztosítása, melyek </w:t>
      </w:r>
      <w:r w:rsidR="00E11E79" w:rsidRPr="00FF559A">
        <w:rPr>
          <w:rFonts w:ascii="Times New Roman" w:hAnsi="Times New Roman" w:cs="Times New Roman"/>
        </w:rPr>
        <w:t xml:space="preserve">kezelésére csak az alapul szolgáló irat selejtezéséig van </w:t>
      </w:r>
      <w:r w:rsidR="00E11E79">
        <w:rPr>
          <w:rFonts w:ascii="Times New Roman" w:hAnsi="Times New Roman" w:cs="Times New Roman"/>
        </w:rPr>
        <w:t>lehetőség</w:t>
      </w:r>
      <w:r w:rsidR="00D4152C">
        <w:rPr>
          <w:rFonts w:ascii="Times New Roman" w:hAnsi="Times New Roman" w:cs="Times New Roman"/>
        </w:rPr>
        <w:t xml:space="preserve">.  А  </w:t>
      </w:r>
      <w:r w:rsidR="00E11E79">
        <w:rPr>
          <w:rFonts w:ascii="Times New Roman" w:hAnsi="Times New Roman" w:cs="Times New Roman"/>
        </w:rPr>
        <w:t xml:space="preserve">Nyilvántartási </w:t>
      </w:r>
      <w:r w:rsidR="00E11E79" w:rsidRPr="00FF559A">
        <w:rPr>
          <w:rFonts w:ascii="Times New Roman" w:hAnsi="Times New Roman" w:cs="Times New Roman"/>
        </w:rPr>
        <w:t>célú adatkezelés ettől annyiban tér e1, hogy a meghatározott szempontok szerint gyűjtött személyes adatok kezelése elválik az adat felvételét eredményező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ügytől. Az így elkülönített</w:t>
      </w:r>
      <w:r w:rsidR="00E11E79">
        <w:rPr>
          <w:rFonts w:ascii="Times New Roman" w:hAnsi="Times New Roman" w:cs="Times New Roman"/>
        </w:rPr>
        <w:t xml:space="preserve"> adatokból egy</w:t>
      </w:r>
      <w:r w:rsidR="00E11E79" w:rsidRPr="00FF559A">
        <w:rPr>
          <w:rFonts w:ascii="Times New Roman" w:hAnsi="Times New Roman" w:cs="Times New Roman"/>
        </w:rPr>
        <w:t xml:space="preserve"> nyilvántartást hoznak létre, amelyből később а személyes adatok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lekérdezhetők.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 xml:space="preserve">А </w:t>
      </w:r>
      <w:r w:rsidR="003402A2">
        <w:rPr>
          <w:rFonts w:ascii="Times New Roman" w:hAnsi="Times New Roman" w:cs="Times New Roman"/>
        </w:rPr>
        <w:t>Rendészeti szervek</w:t>
      </w:r>
      <w:r w:rsidRPr="00FF559A">
        <w:rPr>
          <w:rFonts w:ascii="Times New Roman" w:hAnsi="Times New Roman" w:cs="Times New Roman"/>
        </w:rPr>
        <w:t xml:space="preserve"> belső adatvédelmi </w:t>
      </w:r>
      <w:r w:rsidR="00E11E79" w:rsidRPr="00FF559A">
        <w:rPr>
          <w:rFonts w:ascii="Times New Roman" w:hAnsi="Times New Roman" w:cs="Times New Roman"/>
        </w:rPr>
        <w:t>nyilvántartása tartalmazza a nyilvántartási</w:t>
      </w:r>
      <w:r w:rsidRPr="00FF559A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célú adatállományokat, melyeket a Rendészeti</w:t>
      </w:r>
      <w:r w:rsidR="003402A2">
        <w:rPr>
          <w:rFonts w:ascii="Times New Roman" w:hAnsi="Times New Roman" w:cs="Times New Roman"/>
        </w:rPr>
        <w:t xml:space="preserve"> </w:t>
      </w:r>
      <w:r w:rsidR="00E11E79">
        <w:rPr>
          <w:rFonts w:ascii="Times New Roman" w:hAnsi="Times New Roman" w:cs="Times New Roman"/>
        </w:rPr>
        <w:t>szervek</w:t>
      </w:r>
      <w:r w:rsidR="00E11E79" w:rsidRPr="00FF559A">
        <w:rPr>
          <w:rFonts w:ascii="Times New Roman" w:hAnsi="Times New Roman" w:cs="Times New Roman"/>
        </w:rPr>
        <w:t xml:space="preserve"> belső</w:t>
      </w:r>
      <w:r w:rsidRPr="00FF559A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adatvédelmi felelőse az Intraneten</w:t>
      </w:r>
      <w:r w:rsidRPr="00FF559A">
        <w:rPr>
          <w:rFonts w:ascii="Times New Roman" w:hAnsi="Times New Roman" w:cs="Times New Roman"/>
        </w:rPr>
        <w:t xml:space="preserve"> közzétesz.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>1.2. А</w:t>
      </w:r>
      <w:r w:rsidR="006216E5"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b/>
          <w:sz w:val="24"/>
          <w:szCs w:val="24"/>
        </w:rPr>
        <w:t xml:space="preserve">személyes adatok nyilvánosságra hozatala </w:t>
      </w:r>
    </w:p>
    <w:p w:rsidR="00A7580E" w:rsidRPr="00FF559A" w:rsidRDefault="00D4152C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E11E79">
        <w:rPr>
          <w:rFonts w:ascii="Times New Roman" w:hAnsi="Times New Roman" w:cs="Times New Roman"/>
        </w:rPr>
        <w:t xml:space="preserve">Személyes </w:t>
      </w:r>
      <w:r w:rsidR="00E11E79" w:rsidRPr="00FF559A">
        <w:rPr>
          <w:rFonts w:ascii="Times New Roman" w:hAnsi="Times New Roman" w:cs="Times New Roman"/>
        </w:rPr>
        <w:t>adatok nyilvánosságra hozatala azt jelenti, hogy а személyes adat egy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előre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meghatározhatatlan személyi kör részére válik megismerhetővé, ezért ennek az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adatkezelési műveletnek az elvégzése а</w:t>
      </w:r>
      <w:r w:rsidR="00E11E79">
        <w:rPr>
          <w:rFonts w:ascii="Times New Roman" w:hAnsi="Times New Roman" w:cs="Times New Roman"/>
        </w:rPr>
        <w:t xml:space="preserve"> </w:t>
      </w:r>
      <w:r w:rsidR="00E11E79" w:rsidRPr="00FF559A">
        <w:rPr>
          <w:rFonts w:ascii="Times New Roman" w:hAnsi="Times New Roman" w:cs="Times New Roman"/>
        </w:rPr>
        <w:t>jogszabályi előírások f</w:t>
      </w:r>
      <w:r w:rsidR="00E11E79">
        <w:rPr>
          <w:rFonts w:ascii="Times New Roman" w:hAnsi="Times New Roman" w:cs="Times New Roman"/>
        </w:rPr>
        <w:t xml:space="preserve">okozott betartását igényli. </w:t>
      </w:r>
      <w:r w:rsidR="00647969">
        <w:rPr>
          <w:rFonts w:ascii="Times New Roman" w:hAnsi="Times New Roman" w:cs="Times New Roman"/>
        </w:rPr>
        <w:t xml:space="preserve">Az </w:t>
      </w:r>
      <w:r w:rsidR="00647969" w:rsidRPr="00FF559A">
        <w:rPr>
          <w:rFonts w:ascii="Times New Roman" w:hAnsi="Times New Roman" w:cs="Times New Roman"/>
        </w:rPr>
        <w:t>általános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szabályoknak megfelelően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а </w:t>
      </w:r>
      <w:r w:rsidR="00647969">
        <w:rPr>
          <w:rFonts w:ascii="Times New Roman" w:hAnsi="Times New Roman" w:cs="Times New Roman"/>
        </w:rPr>
        <w:t>n</w:t>
      </w:r>
      <w:r w:rsidR="00647969" w:rsidRPr="00FF559A">
        <w:rPr>
          <w:rFonts w:ascii="Times New Roman" w:hAnsi="Times New Roman" w:cs="Times New Roman"/>
        </w:rPr>
        <w:t>yilvánosságra hozatalhoz törvényi felhatalmazás szükséges (ebben az esetben</w:t>
      </w:r>
      <w:r w:rsidR="00647969">
        <w:rPr>
          <w:rFonts w:ascii="Times New Roman" w:hAnsi="Times New Roman" w:cs="Times New Roman"/>
        </w:rPr>
        <w:t xml:space="preserve"> kifejezetten meg kell jelölni </w:t>
      </w:r>
      <w:r w:rsidR="00647969" w:rsidRPr="00FF559A">
        <w:rPr>
          <w:rFonts w:ascii="Times New Roman" w:hAnsi="Times New Roman" w:cs="Times New Roman"/>
        </w:rPr>
        <w:t xml:space="preserve">а közérdekből nyilvánosságra hozandó adatok körét), vagy az érintett hozzájárulása – különleges adat esetén írásbeli hozzájárulása – szükséges. </w:t>
      </w:r>
      <w:r w:rsidR="00A7580E" w:rsidRPr="00FF559A">
        <w:rPr>
          <w:rFonts w:ascii="Times New Roman" w:hAnsi="Times New Roman" w:cs="Times New Roman"/>
        </w:rPr>
        <w:t>Amennyiben kétséges, hogy az érintett megadta-e a hozzájárulását а</w:t>
      </w:r>
      <w:r w:rsidR="006216E5"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 xml:space="preserve">nyilvánosságra hozatalhoz, azt kell vélelmezni, hogy az nem történt meg. </w:t>
      </w:r>
    </w:p>
    <w:p w:rsidR="00A7580E" w:rsidRPr="00FF559A" w:rsidRDefault="00647969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Ezen szabály </w:t>
      </w:r>
      <w:r w:rsidRPr="00FF559A">
        <w:rPr>
          <w:rFonts w:ascii="Times New Roman" w:hAnsi="Times New Roman" w:cs="Times New Roman"/>
        </w:rPr>
        <w:t>alól kivételt teremt az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Infotv.  </w:t>
      </w:r>
      <w:r w:rsidR="00A7580E" w:rsidRPr="00FF559A">
        <w:rPr>
          <w:rFonts w:ascii="Times New Roman" w:hAnsi="Times New Roman" w:cs="Times New Roman"/>
        </w:rPr>
        <w:t xml:space="preserve">6.  </w:t>
      </w:r>
      <w:r w:rsidRPr="00FF559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. </w:t>
      </w:r>
      <w:r w:rsidRPr="00FF559A">
        <w:rPr>
          <w:rFonts w:ascii="Times New Roman" w:hAnsi="Times New Roman" w:cs="Times New Roman"/>
        </w:rPr>
        <w:t xml:space="preserve">(7) bekezdése, mely szerint az érintett </w:t>
      </w:r>
      <w:r>
        <w:rPr>
          <w:rFonts w:ascii="Times New Roman" w:hAnsi="Times New Roman" w:cs="Times New Roman"/>
        </w:rPr>
        <w:t>h</w:t>
      </w:r>
      <w:r w:rsidRPr="00FF559A">
        <w:rPr>
          <w:rFonts w:ascii="Times New Roman" w:hAnsi="Times New Roman" w:cs="Times New Roman"/>
        </w:rPr>
        <w:t xml:space="preserve">ozzájárulását megadottnak kell tekinteni az érintett közszereplése során általa közölt vagy a </w:t>
      </w:r>
      <w:r>
        <w:rPr>
          <w:rFonts w:ascii="Times New Roman" w:hAnsi="Times New Roman" w:cs="Times New Roman"/>
        </w:rPr>
        <w:t>nyilvánosságra</w:t>
      </w:r>
      <w:r w:rsidRPr="00FF55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hozatalra általa átadott személyes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adatok tekintetében. </w:t>
      </w:r>
    </w:p>
    <w:p w:rsidR="00A7580E" w:rsidRPr="00FF559A" w:rsidRDefault="00647969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lastRenderedPageBreak/>
        <w:t>Az érintett hozzájárulásának kell tekinteni személyes adatainak kezelése vonatkozásában а</w:t>
      </w:r>
      <w:r>
        <w:rPr>
          <w:rFonts w:ascii="Times New Roman" w:hAnsi="Times New Roman" w:cs="Times New Roman"/>
        </w:rPr>
        <w:t xml:space="preserve"> közigazgatási</w:t>
      </w:r>
      <w:r w:rsidRPr="00FF559A">
        <w:rPr>
          <w:rFonts w:ascii="Times New Roman" w:hAnsi="Times New Roman" w:cs="Times New Roman"/>
        </w:rPr>
        <w:t xml:space="preserve"> hatósági eljárás és szolgáltatás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általános szabályairól szóló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2004.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évi CXL.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törvény</w:t>
      </w:r>
      <w:r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36.  §</w:t>
      </w:r>
      <w:r>
        <w:rPr>
          <w:rFonts w:ascii="Times New Roman" w:hAnsi="Times New Roman" w:cs="Times New Roman"/>
        </w:rPr>
        <w:t>.</w:t>
      </w:r>
      <w:r w:rsidRPr="00FF559A">
        <w:rPr>
          <w:rFonts w:ascii="Times New Roman" w:hAnsi="Times New Roman" w:cs="Times New Roman"/>
        </w:rPr>
        <w:t xml:space="preserve"> (3) bekezdésében megjelölt esetet is, amikor különleges adatok esetén az</w:t>
      </w:r>
      <w:r>
        <w:rPr>
          <w:rFonts w:ascii="Times New Roman" w:hAnsi="Times New Roman" w:cs="Times New Roman"/>
        </w:rPr>
        <w:t xml:space="preserve"> ügyfél, </w:t>
      </w:r>
      <w:r w:rsidRPr="00FF559A">
        <w:rPr>
          <w:rFonts w:ascii="Times New Roman" w:hAnsi="Times New Roman" w:cs="Times New Roman"/>
        </w:rPr>
        <w:t xml:space="preserve">írásban kéri az eljáró hatóságtól, hogy az más hatóságtól szerezze be az általa megjelölt adatra vonatkozó igazolást.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А</w:t>
      </w:r>
      <w:r w:rsidR="006216E5">
        <w:rPr>
          <w:rFonts w:ascii="Times New Roman" w:hAnsi="Times New Roman" w:cs="Times New Roman"/>
        </w:rPr>
        <w:t xml:space="preserve"> </w:t>
      </w:r>
      <w:r w:rsidR="00647969">
        <w:rPr>
          <w:rFonts w:ascii="Times New Roman" w:hAnsi="Times New Roman" w:cs="Times New Roman"/>
        </w:rPr>
        <w:t>Rendészeti szervek</w:t>
      </w:r>
      <w:r w:rsidR="00647969" w:rsidRPr="00FF559A">
        <w:rPr>
          <w:rFonts w:ascii="Times New Roman" w:hAnsi="Times New Roman" w:cs="Times New Roman"/>
        </w:rPr>
        <w:t xml:space="preserve"> tevékenysége az írott és elektronikus ѕајtó érdeklődésének homlokterében áll,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ezért az eljárást folytató hatóságoknak ki kell elégíteniük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а média munkatársainak hírigényét, tiszteletben tartva az eljárás szereplőinek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(gyanúsított,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sértett, tanú </w:t>
      </w:r>
      <w:r w:rsidR="00647969">
        <w:rPr>
          <w:rFonts w:ascii="Times New Roman" w:hAnsi="Times New Roman" w:cs="Times New Roman"/>
        </w:rPr>
        <w:t>stb.)</w:t>
      </w:r>
      <w:r w:rsidR="00647969" w:rsidRPr="00FF559A">
        <w:rPr>
          <w:rFonts w:ascii="Times New Roman" w:hAnsi="Times New Roman" w:cs="Times New Roman"/>
        </w:rPr>
        <w:t xml:space="preserve"> a személyes adataik védel</w:t>
      </w:r>
      <w:r w:rsidR="00647969">
        <w:rPr>
          <w:rFonts w:ascii="Times New Roman" w:hAnsi="Times New Roman" w:cs="Times New Roman"/>
        </w:rPr>
        <w:t xml:space="preserve">méhez fűződő jogát.  A ѕајtó </w:t>
      </w:r>
      <w:r w:rsidR="00647969" w:rsidRPr="00FF559A">
        <w:rPr>
          <w:rFonts w:ascii="Times New Roman" w:hAnsi="Times New Roman" w:cs="Times New Roman"/>
        </w:rPr>
        <w:t>tájékoztatási kötelezettsége és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 eljárás szereplőinek információs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önrendelkezési joga,</w:t>
      </w:r>
      <w:r w:rsidR="00647969">
        <w:rPr>
          <w:rFonts w:ascii="Times New Roman" w:hAnsi="Times New Roman" w:cs="Times New Roman"/>
        </w:rPr>
        <w:t xml:space="preserve"> mint különböző </w:t>
      </w:r>
      <w:r w:rsidR="00647969" w:rsidRPr="00FF559A">
        <w:rPr>
          <w:rFonts w:ascii="Times New Roman" w:hAnsi="Times New Roman" w:cs="Times New Roman"/>
        </w:rPr>
        <w:t>érdekek ütközése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esetén azonban figyelemmel kell lenni arra, hogy fő szabályként az információs önrendelkezési jog, mint Alaptörvény szerinti alapjog érvényesülését kell biztosítani. </w:t>
      </w:r>
      <w:r w:rsidRPr="00FF559A">
        <w:rPr>
          <w:rFonts w:ascii="Times New Roman" w:hAnsi="Times New Roman" w:cs="Times New Roman"/>
        </w:rPr>
        <w:t xml:space="preserve">Ezen fő szabály </w:t>
      </w:r>
      <w:r w:rsidR="00647969" w:rsidRPr="00FF559A">
        <w:rPr>
          <w:rFonts w:ascii="Times New Roman" w:hAnsi="Times New Roman" w:cs="Times New Roman"/>
        </w:rPr>
        <w:t>alól adhat felmentést az érintett kifejezett hozzájárulása vagy törvényi</w:t>
      </w:r>
      <w:r w:rsidRPr="00FF559A">
        <w:rPr>
          <w:rFonts w:ascii="Times New Roman" w:hAnsi="Times New Roman" w:cs="Times New Roman"/>
        </w:rPr>
        <w:t xml:space="preserve"> felhatalmazás.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>2. Az érintettek jogainak érvényesítésével összefüggő</w:t>
      </w:r>
      <w:r w:rsidR="006216E5"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b/>
          <w:sz w:val="24"/>
          <w:szCs w:val="24"/>
        </w:rPr>
        <w:t xml:space="preserve">feladatok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 xml:space="preserve">2.1. Általános szabályok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Mindenki maga jogosult eldönteni, hogy vele kapcsolatban ki, milyen adatokat kezelhet. Ezt</w:t>
      </w:r>
      <w:r w:rsidR="00701244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 jogot megfelelő</w:t>
      </w:r>
      <w:r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cél érdekében törvény korlátozhatja, azonban ebben</w:t>
      </w:r>
      <w:r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 esetben is</w:t>
      </w:r>
      <w:r w:rsidRPr="00FF559A">
        <w:rPr>
          <w:rFonts w:ascii="Times New Roman" w:hAnsi="Times New Roman" w:cs="Times New Roman"/>
        </w:rPr>
        <w:t xml:space="preserve"> biztosítani kell az érintett számára, hogy tudomást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szerezhessen arról, hogy adatait ki, hol,</w:t>
      </w:r>
      <w:r w:rsidR="00701244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milyen célból kezeli</w:t>
      </w:r>
      <w:r w:rsidRPr="00FF559A">
        <w:rPr>
          <w:rFonts w:ascii="Times New Roman" w:hAnsi="Times New Roman" w:cs="Times New Roman"/>
        </w:rPr>
        <w:t>,</w:t>
      </w:r>
      <w:r w:rsidR="00701244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azokhoz milyen forrásból jutott hozzá, továbbá meggyőződhessen</w:t>
      </w:r>
      <w:r w:rsidRPr="00FF559A">
        <w:rPr>
          <w:rFonts w:ascii="Times New Roman" w:hAnsi="Times New Roman" w:cs="Times New Roman"/>
        </w:rPr>
        <w:t xml:space="preserve"> kezelt adatai helyességéről, az adatkezelés jogszerűségéről.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 xml:space="preserve">2.2. Az érintett tájékoztatása, az adat helyesbítése, törlése, illetve zárolása </w:t>
      </w:r>
    </w:p>
    <w:p w:rsidR="00A7580E" w:rsidRPr="00FF559A" w:rsidRDefault="001D02D4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647969">
        <w:rPr>
          <w:rFonts w:ascii="Times New Roman" w:hAnsi="Times New Roman" w:cs="Times New Roman"/>
        </w:rPr>
        <w:t>Tájékoztatás</w:t>
      </w:r>
      <w:r w:rsidR="00647969" w:rsidRPr="00FF559A">
        <w:rPr>
          <w:rFonts w:ascii="Times New Roman" w:hAnsi="Times New Roman" w:cs="Times New Roman"/>
        </w:rPr>
        <w:t xml:space="preserve"> kérésének tartalmát az Infotv.  </w:t>
      </w:r>
      <w:r w:rsidR="00A7580E" w:rsidRPr="00FF559A">
        <w:rPr>
          <w:rFonts w:ascii="Times New Roman" w:hAnsi="Times New Roman" w:cs="Times New Roman"/>
        </w:rPr>
        <w:t xml:space="preserve">15.  </w:t>
      </w:r>
      <w:r w:rsidR="00647969" w:rsidRPr="00FF559A">
        <w:rPr>
          <w:rFonts w:ascii="Times New Roman" w:hAnsi="Times New Roman" w:cs="Times New Roman"/>
        </w:rPr>
        <w:t>§</w:t>
      </w:r>
      <w:r w:rsidR="00647969">
        <w:rPr>
          <w:rFonts w:ascii="Times New Roman" w:hAnsi="Times New Roman" w:cs="Times New Roman"/>
        </w:rPr>
        <w:t>.</w:t>
      </w:r>
      <w:r w:rsidR="00647969" w:rsidRPr="00FF559A">
        <w:rPr>
          <w:rFonts w:ascii="Times New Roman" w:hAnsi="Times New Roman" w:cs="Times New Roman"/>
        </w:rPr>
        <w:t xml:space="preserve"> (1) bekezdése határozza meg,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amely szerint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érintett kérelmére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 adatkezelő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tájékoztatást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ad: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a) az általa kezelt, illetőleg az általa megbízott feldolgozó által feldolgozott adatairól,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b) az adatkezelés céljáról, jogalapjáról, időtartamáról,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c</w:t>
      </w:r>
      <w:r w:rsidR="00647969" w:rsidRPr="00FF559A">
        <w:rPr>
          <w:rFonts w:ascii="Times New Roman" w:hAnsi="Times New Roman" w:cs="Times New Roman"/>
        </w:rPr>
        <w:t>) az adatfeldolgozó nevéről, címéről (</w:t>
      </w:r>
      <w:r w:rsidRPr="00FF559A">
        <w:rPr>
          <w:rFonts w:ascii="Times New Roman" w:hAnsi="Times New Roman" w:cs="Times New Roman"/>
        </w:rPr>
        <w:t>székhelyéről</w:t>
      </w:r>
      <w:r w:rsidR="00647969" w:rsidRPr="00FF559A">
        <w:rPr>
          <w:rFonts w:ascii="Times New Roman" w:hAnsi="Times New Roman" w:cs="Times New Roman"/>
        </w:rPr>
        <w:t>) és az adatkezeléssel összefüggő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tevékenységéről, továbbá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d) arról, hogy kik és milyen célból kapják vagy kapták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meg az adatokat. </w:t>
      </w:r>
    </w:p>
    <w:p w:rsidR="00A7580E" w:rsidRPr="00FF559A" w:rsidRDefault="00701244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Ahhoz, </w:t>
      </w:r>
      <w:r w:rsidR="001D02D4">
        <w:rPr>
          <w:rFonts w:ascii="Times New Roman" w:hAnsi="Times New Roman" w:cs="Times New Roman"/>
        </w:rPr>
        <w:t xml:space="preserve">hogy </w:t>
      </w:r>
      <w:r w:rsidR="00A7580E" w:rsidRPr="00FF559A">
        <w:rPr>
          <w:rFonts w:ascii="Times New Roman" w:hAnsi="Times New Roman" w:cs="Times New Roman"/>
        </w:rPr>
        <w:t xml:space="preserve">az adatkezelő </w:t>
      </w:r>
      <w:r w:rsidR="00647969" w:rsidRPr="00FF559A">
        <w:rPr>
          <w:rFonts w:ascii="Times New Roman" w:hAnsi="Times New Roman" w:cs="Times New Roman"/>
        </w:rPr>
        <w:t>képes legyen tájékoztatni az érintetteket arról, hogy az általa</w:t>
      </w:r>
      <w:r w:rsidR="00A7580E" w:rsidRPr="00FF559A">
        <w:rPr>
          <w:rFonts w:ascii="Times New Roman" w:hAnsi="Times New Roman" w:cs="Times New Roman"/>
        </w:rPr>
        <w:t xml:space="preserve"> kezelt adatait kinek, milyen célból adta át, nyilvántartást kell vezetnie. A tájékoztatás alapja ezért az</w:t>
      </w:r>
      <w:r>
        <w:rPr>
          <w:rFonts w:ascii="Times New Roman" w:hAnsi="Times New Roman" w:cs="Times New Roman"/>
        </w:rPr>
        <w:t xml:space="preserve"> </w:t>
      </w:r>
      <w:r w:rsidR="001D02D4">
        <w:rPr>
          <w:rFonts w:ascii="Times New Roman" w:hAnsi="Times New Roman" w:cs="Times New Roman"/>
        </w:rPr>
        <w:t xml:space="preserve">úgynevezett </w:t>
      </w:r>
      <w:r w:rsidR="00A7580E" w:rsidRPr="00FF559A">
        <w:rPr>
          <w:rFonts w:ascii="Times New Roman" w:hAnsi="Times New Roman" w:cs="Times New Roman"/>
        </w:rPr>
        <w:t xml:space="preserve">adattovábbítási nyilvántartás, amire az Infotv. 15. § (2) bekezdése utal. </w:t>
      </w:r>
      <w:r w:rsidR="00647969" w:rsidRPr="00FF559A">
        <w:rPr>
          <w:rFonts w:ascii="Times New Roman" w:hAnsi="Times New Roman" w:cs="Times New Roman"/>
        </w:rPr>
        <w:t>Az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adattovábbítási nyilvántartásban kell rögzíteni az érintett nevét, az adattovábbítás </w:t>
      </w:r>
      <w:r w:rsidR="00647969">
        <w:rPr>
          <w:rFonts w:ascii="Times New Roman" w:hAnsi="Times New Roman" w:cs="Times New Roman"/>
        </w:rPr>
        <w:t xml:space="preserve">célját, </w:t>
      </w:r>
      <w:r w:rsidR="00647969" w:rsidRPr="00FF559A">
        <w:rPr>
          <w:rFonts w:ascii="Times New Roman" w:hAnsi="Times New Roman" w:cs="Times New Roman"/>
        </w:rPr>
        <w:t>jogalapját, időpontját, az adatigénylő azonosításához szükséges adatokat, а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továbbított</w:t>
      </w:r>
      <w:r w:rsidR="00647969">
        <w:rPr>
          <w:rFonts w:ascii="Times New Roman" w:hAnsi="Times New Roman" w:cs="Times New Roman"/>
        </w:rPr>
        <w:t xml:space="preserve"> adatfajták megnevezését.  </w:t>
      </w:r>
      <w:r w:rsidR="00D4152C">
        <w:rPr>
          <w:rFonts w:ascii="Times New Roman" w:hAnsi="Times New Roman" w:cs="Times New Roman"/>
        </w:rPr>
        <w:t xml:space="preserve">Az </w:t>
      </w:r>
      <w:r w:rsidR="00647969">
        <w:rPr>
          <w:rFonts w:ascii="Times New Roman" w:hAnsi="Times New Roman" w:cs="Times New Roman"/>
        </w:rPr>
        <w:t>a</w:t>
      </w:r>
      <w:r w:rsidR="00647969" w:rsidRPr="00FF559A">
        <w:rPr>
          <w:rFonts w:ascii="Times New Roman" w:hAnsi="Times New Roman" w:cs="Times New Roman"/>
        </w:rPr>
        <w:t>dattovábbítási nyilvántartás azonban nem</w:t>
      </w:r>
      <w:r w:rsidR="00A7580E" w:rsidRPr="00FF559A">
        <w:rPr>
          <w:rFonts w:ascii="Times New Roman" w:hAnsi="Times New Roman" w:cs="Times New Roman"/>
        </w:rPr>
        <w:t xml:space="preserve"> tartalmazhatja magukat a továbbított adatokat, csak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azok fajtáját jelölheti meg. Megjegyzést</w:t>
      </w:r>
      <w:r>
        <w:rPr>
          <w:rFonts w:ascii="Times New Roman" w:hAnsi="Times New Roman" w:cs="Times New Roman"/>
        </w:rPr>
        <w:t xml:space="preserve"> </w:t>
      </w:r>
      <w:r w:rsidR="00D4152C">
        <w:rPr>
          <w:rFonts w:ascii="Times New Roman" w:hAnsi="Times New Roman" w:cs="Times New Roman"/>
        </w:rPr>
        <w:t xml:space="preserve">érdemel, </w:t>
      </w:r>
      <w:r w:rsidR="00647969" w:rsidRPr="00FF559A">
        <w:rPr>
          <w:rFonts w:ascii="Times New Roman" w:hAnsi="Times New Roman" w:cs="Times New Roman"/>
        </w:rPr>
        <w:t>hogy az adattovábbítási nyilvántartás nemcsak az érintett jogainak gyakorlását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 xml:space="preserve">biztosítja, hanem az adatkezelőnek is lehetőséget biztosít a későbbiekben az adatlekérdezés jogszerűségének igazolására.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Az Infotv. bizonyos esetekben lehetőséget biztosít az érintett tájékoztatási és egyéb jogának korlátozására. </w:t>
      </w:r>
      <w:r w:rsidR="00647969" w:rsidRPr="00FF559A">
        <w:rPr>
          <w:rFonts w:ascii="Times New Roman" w:hAnsi="Times New Roman" w:cs="Times New Roman"/>
        </w:rPr>
        <w:t>Az adatkezelő а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felvilágosítás megt</w:t>
      </w:r>
      <w:r w:rsidR="00647969">
        <w:rPr>
          <w:rFonts w:ascii="Times New Roman" w:hAnsi="Times New Roman" w:cs="Times New Roman"/>
        </w:rPr>
        <w:t xml:space="preserve">agadását köteles megindokolni, </w:t>
      </w:r>
      <w:r w:rsidR="00647969" w:rsidRPr="00FF559A">
        <w:rPr>
          <w:rFonts w:ascii="Times New Roman" w:hAnsi="Times New Roman" w:cs="Times New Roman"/>
        </w:rPr>
        <w:t>és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évente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értesíteni a </w:t>
      </w:r>
      <w:r w:rsidR="00647969" w:rsidRPr="00FF559A">
        <w:rPr>
          <w:rFonts w:ascii="Times New Roman" w:hAnsi="Times New Roman" w:cs="Times New Roman"/>
        </w:rPr>
        <w:lastRenderedPageBreak/>
        <w:t>Nemzeti Adatvédelmi és Információszabadság Hatóság (a továbbiakban: Hatóság)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elnökét az elutasított kérelmekről. </w:t>
      </w:r>
    </w:p>
    <w:p w:rsidR="00A7580E" w:rsidRPr="00FF559A" w:rsidRDefault="00701244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="00647969" w:rsidRPr="00FF559A">
        <w:rPr>
          <w:rFonts w:ascii="Times New Roman" w:hAnsi="Times New Roman" w:cs="Times New Roman"/>
        </w:rPr>
        <w:t>érintett adathelyesbítési joga</w:t>
      </w:r>
      <w:r w:rsidR="00A7580E"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az adatok minőségének alapelvével kapcsolható össze</w:t>
      </w:r>
      <w:r w:rsidR="00A7580E" w:rsidRPr="00FF559A">
        <w:rPr>
          <w:rFonts w:ascii="Times New Roman" w:hAnsi="Times New Roman" w:cs="Times New Roman"/>
        </w:rPr>
        <w:t xml:space="preserve">, </w:t>
      </w:r>
      <w:r w:rsidR="00647969">
        <w:rPr>
          <w:rFonts w:ascii="Times New Roman" w:hAnsi="Times New Roman" w:cs="Times New Roman"/>
        </w:rPr>
        <w:t>amely szerint a kezelt</w:t>
      </w:r>
      <w:r w:rsidR="00D4152C">
        <w:rPr>
          <w:rFonts w:ascii="Times New Roman" w:hAnsi="Times New Roman" w:cs="Times New Roman"/>
        </w:rPr>
        <w:t xml:space="preserve"> </w:t>
      </w:r>
      <w:r w:rsidR="00647969">
        <w:rPr>
          <w:rFonts w:ascii="Times New Roman" w:hAnsi="Times New Roman" w:cs="Times New Roman"/>
        </w:rPr>
        <w:t>adatoknak,</w:t>
      </w:r>
      <w:r w:rsidR="00A7580E" w:rsidRPr="00FF559A">
        <w:rPr>
          <w:rFonts w:ascii="Times New Roman" w:hAnsi="Times New Roman" w:cs="Times New Roman"/>
        </w:rPr>
        <w:t xml:space="preserve"> pontosnak</w:t>
      </w:r>
      <w:r w:rsidR="00647969" w:rsidRPr="00FF559A">
        <w:rPr>
          <w:rFonts w:ascii="Times New Roman" w:hAnsi="Times New Roman" w:cs="Times New Roman"/>
        </w:rPr>
        <w:t>, teljesnek és időszerűnek kell lenniük</w:t>
      </w:r>
      <w:r w:rsidR="00A7580E" w:rsidRPr="00FF559A">
        <w:rPr>
          <w:rFonts w:ascii="Times New Roman" w:hAnsi="Times New Roman" w:cs="Times New Roman"/>
        </w:rPr>
        <w:t>. Amennyiben az érinte</w:t>
      </w:r>
      <w:r w:rsidR="001D02D4">
        <w:rPr>
          <w:rFonts w:ascii="Times New Roman" w:hAnsi="Times New Roman" w:cs="Times New Roman"/>
        </w:rPr>
        <w:t xml:space="preserve">tt tudomást szerez arról, hogy </w:t>
      </w:r>
      <w:r w:rsidR="00A7580E" w:rsidRPr="00FF559A">
        <w:rPr>
          <w:rFonts w:ascii="Times New Roman" w:hAnsi="Times New Roman" w:cs="Times New Roman"/>
        </w:rPr>
        <w:t>kezelt adatai ennek a követelménynek nem felelnek meg, akkor kérheti az adatok helyesbítését, az adatkezelő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pedig – az Infotv.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17.  §</w:t>
      </w:r>
      <w:r w:rsidR="001D02D4">
        <w:rPr>
          <w:rFonts w:ascii="Times New Roman" w:hAnsi="Times New Roman" w:cs="Times New Roman"/>
        </w:rPr>
        <w:t>.</w:t>
      </w:r>
      <w:r w:rsidR="00A7580E" w:rsidRPr="00FF559A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(1) bekezdése értelmében –  а valóságnak nem megfelelő személyes adatot köteles helyesbíteni. </w:t>
      </w:r>
      <w:r w:rsidR="00A7580E" w:rsidRPr="00FF559A">
        <w:rPr>
          <w:rFonts w:ascii="Times New Roman" w:hAnsi="Times New Roman" w:cs="Times New Roman"/>
        </w:rPr>
        <w:t>Az adatkezelő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köteles а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kijavításról mindazokat tájékoztatni, akiknek az adatot</w:t>
      </w:r>
      <w:r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 xml:space="preserve">továbbította.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Az Infotv. 14. </w:t>
      </w:r>
      <w:r w:rsidR="00647969" w:rsidRPr="00FF559A">
        <w:rPr>
          <w:rFonts w:ascii="Times New Roman" w:hAnsi="Times New Roman" w:cs="Times New Roman"/>
        </w:rPr>
        <w:t xml:space="preserve">§ c) pontja alapján az érintett kérheti személyes adatainak törlését, amit az </w:t>
      </w:r>
      <w:r w:rsidR="00647969">
        <w:rPr>
          <w:rFonts w:ascii="Times New Roman" w:hAnsi="Times New Roman" w:cs="Times New Roman"/>
        </w:rPr>
        <w:t xml:space="preserve">érintett </w:t>
      </w:r>
      <w:r w:rsidR="00647969" w:rsidRPr="00FF559A">
        <w:rPr>
          <w:rFonts w:ascii="Times New Roman" w:hAnsi="Times New Roman" w:cs="Times New Roman"/>
        </w:rPr>
        <w:t>beleegyezésén alapuló adatkezelés esetében végre kell hajtani, Ezen kívül a személyes adat törlését az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Infotv.  </w:t>
      </w:r>
      <w:r w:rsidRPr="00FF559A">
        <w:rPr>
          <w:rFonts w:ascii="Times New Roman" w:hAnsi="Times New Roman" w:cs="Times New Roman"/>
        </w:rPr>
        <w:t xml:space="preserve">17.  </w:t>
      </w:r>
      <w:r w:rsidR="00647969" w:rsidRPr="00FF559A">
        <w:rPr>
          <w:rFonts w:ascii="Times New Roman" w:hAnsi="Times New Roman" w:cs="Times New Roman"/>
        </w:rPr>
        <w:t>§</w:t>
      </w:r>
      <w:r w:rsidR="00647969">
        <w:rPr>
          <w:rFonts w:ascii="Times New Roman" w:hAnsi="Times New Roman" w:cs="Times New Roman"/>
        </w:rPr>
        <w:t>.</w:t>
      </w:r>
      <w:r w:rsidR="00647969" w:rsidRPr="00FF559A">
        <w:rPr>
          <w:rFonts w:ascii="Times New Roman" w:hAnsi="Times New Roman" w:cs="Times New Roman"/>
        </w:rPr>
        <w:t xml:space="preserve"> (2) bekezdése a következő</w:t>
      </w:r>
      <w:r w:rsidR="00647969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 xml:space="preserve">esetekben teszi kötelezővé: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a) az adatok kezelése jogellenes,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b) az érintett azt kéri,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c</w:t>
      </w:r>
      <w:r w:rsidR="00647969" w:rsidRPr="00FF559A">
        <w:rPr>
          <w:rFonts w:ascii="Times New Roman" w:hAnsi="Times New Roman" w:cs="Times New Roman"/>
        </w:rPr>
        <w:t>) az</w:t>
      </w:r>
      <w:r w:rsidRPr="00FF559A">
        <w:rPr>
          <w:rFonts w:ascii="Times New Roman" w:hAnsi="Times New Roman" w:cs="Times New Roman"/>
        </w:rPr>
        <w:t xml:space="preserve"> adat </w:t>
      </w:r>
      <w:r w:rsidR="00647969" w:rsidRPr="00FF559A">
        <w:rPr>
          <w:rFonts w:ascii="Times New Roman" w:hAnsi="Times New Roman" w:cs="Times New Roman"/>
        </w:rPr>
        <w:t>hiányos vagy</w:t>
      </w:r>
      <w:r w:rsidRPr="00FF559A">
        <w:rPr>
          <w:rFonts w:ascii="Times New Roman" w:hAnsi="Times New Roman" w:cs="Times New Roman"/>
        </w:rPr>
        <w:t xml:space="preserve"> téves – és ez az állapot jogszerűen nem orvosolható – feltéve, hogy a törlést törvény nem zárja ki,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 xml:space="preserve">d) az adatkezelés célja megszűnt, vagy az adatok tárolásának törvényben meghatározott határideje lejárt,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e</w:t>
      </w:r>
      <w:r w:rsidR="00647969" w:rsidRPr="00FF559A">
        <w:rPr>
          <w:rFonts w:ascii="Times New Roman" w:hAnsi="Times New Roman" w:cs="Times New Roman"/>
        </w:rPr>
        <w:t>) azt</w:t>
      </w:r>
      <w:r w:rsidRPr="00FF559A">
        <w:rPr>
          <w:rFonts w:ascii="Times New Roman" w:hAnsi="Times New Roman" w:cs="Times New Roman"/>
        </w:rPr>
        <w:t xml:space="preserve"> a bíróság vagy a Hatóság elrendelte. </w:t>
      </w:r>
    </w:p>
    <w:p w:rsidR="00A7580E" w:rsidRPr="00FF559A" w:rsidRDefault="00D4152C" w:rsidP="00A75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adatok</w:t>
      </w:r>
      <w:r w:rsidR="00A7580E" w:rsidRPr="00FF559A">
        <w:rPr>
          <w:rFonts w:ascii="Times New Roman" w:hAnsi="Times New Roman" w:cs="Times New Roman"/>
        </w:rPr>
        <w:t xml:space="preserve"> helyesbítése</w:t>
      </w:r>
      <w:r w:rsidR="00647969" w:rsidRPr="00FF559A">
        <w:rPr>
          <w:rFonts w:ascii="Times New Roman" w:hAnsi="Times New Roman" w:cs="Times New Roman"/>
        </w:rPr>
        <w:t>, törlése esetén is értesítési kötelezettség terheli az adatkezelőt</w:t>
      </w:r>
      <w:r w:rsidR="00A7580E" w:rsidRPr="00FF559A">
        <w:rPr>
          <w:rFonts w:ascii="Times New Roman" w:hAnsi="Times New Roman" w:cs="Times New Roman"/>
        </w:rPr>
        <w:t>,</w:t>
      </w:r>
      <w:r w:rsidR="00701244"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amennyiben az adatot más szerv vagy személy részére</w:t>
      </w:r>
      <w:r w:rsidR="00701244">
        <w:rPr>
          <w:rFonts w:ascii="Times New Roman" w:hAnsi="Times New Roman" w:cs="Times New Roman"/>
        </w:rPr>
        <w:t xml:space="preserve"> </w:t>
      </w:r>
      <w:r w:rsidR="00A7580E" w:rsidRPr="00FF559A">
        <w:rPr>
          <w:rFonts w:ascii="Times New Roman" w:hAnsi="Times New Roman" w:cs="Times New Roman"/>
        </w:rPr>
        <w:t>továbbították. Abban az esetben, ha</w:t>
      </w:r>
      <w:r w:rsidR="00701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r w:rsidR="00647969" w:rsidRPr="00FF559A">
        <w:rPr>
          <w:rFonts w:ascii="Times New Roman" w:hAnsi="Times New Roman" w:cs="Times New Roman"/>
        </w:rPr>
        <w:t>érintettet tájékoztatási, helyesbítési, törlési jogának gyakorlásával összefüggésben</w:t>
      </w:r>
      <w:r w:rsidR="00A7580E" w:rsidRPr="00FF559A">
        <w:rPr>
          <w:rFonts w:ascii="Times New Roman" w:hAnsi="Times New Roman" w:cs="Times New Roman"/>
        </w:rPr>
        <w:t xml:space="preserve"> sérelem éri, akkor rendelkezésére áll az Infotv. 22. § (1) bekezdése által biztosított bírósági jogorvoslati út. </w:t>
      </w:r>
    </w:p>
    <w:p w:rsidR="00A7580E" w:rsidRPr="009E7863" w:rsidRDefault="00A7580E" w:rsidP="00A7580E">
      <w:pPr>
        <w:rPr>
          <w:rFonts w:ascii="Times New Roman" w:hAnsi="Times New Roman" w:cs="Times New Roman"/>
          <w:b/>
          <w:sz w:val="24"/>
          <w:szCs w:val="24"/>
        </w:rPr>
      </w:pPr>
      <w:r w:rsidRPr="009E7863">
        <w:rPr>
          <w:rFonts w:ascii="Times New Roman" w:hAnsi="Times New Roman" w:cs="Times New Roman"/>
          <w:b/>
          <w:sz w:val="24"/>
          <w:szCs w:val="24"/>
        </w:rPr>
        <w:t>2.3. А</w:t>
      </w:r>
      <w:r w:rsidR="00701244" w:rsidRPr="009E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863">
        <w:rPr>
          <w:rFonts w:ascii="Times New Roman" w:hAnsi="Times New Roman" w:cs="Times New Roman"/>
          <w:b/>
          <w:sz w:val="24"/>
          <w:szCs w:val="24"/>
        </w:rPr>
        <w:t xml:space="preserve">jogérvényesítés </w:t>
      </w:r>
    </w:p>
    <w:p w:rsidR="00A7580E" w:rsidRPr="00FF559A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Az érintettet jogainak megsértése esetén megilleti a bírósághoz fordulás joga. A bíróság az</w:t>
      </w:r>
      <w:r w:rsidR="00701244">
        <w:rPr>
          <w:rFonts w:ascii="Times New Roman" w:hAnsi="Times New Roman" w:cs="Times New Roman"/>
        </w:rPr>
        <w:t xml:space="preserve"> </w:t>
      </w:r>
      <w:r w:rsidR="00D4152C">
        <w:rPr>
          <w:rFonts w:ascii="Times New Roman" w:hAnsi="Times New Roman" w:cs="Times New Roman"/>
        </w:rPr>
        <w:t xml:space="preserve">ügyben </w:t>
      </w:r>
      <w:r w:rsidR="00647969" w:rsidRPr="00FF559A">
        <w:rPr>
          <w:rFonts w:ascii="Times New Roman" w:hAnsi="Times New Roman" w:cs="Times New Roman"/>
        </w:rPr>
        <w:t>soron kívül jár el</w:t>
      </w:r>
      <w:r w:rsidRPr="00FF559A">
        <w:rPr>
          <w:rFonts w:ascii="Times New Roman" w:hAnsi="Times New Roman" w:cs="Times New Roman"/>
        </w:rPr>
        <w:t xml:space="preserve">.  Az </w:t>
      </w:r>
      <w:r w:rsidR="00701244" w:rsidRPr="00FF559A">
        <w:rPr>
          <w:rFonts w:ascii="Times New Roman" w:hAnsi="Times New Roman" w:cs="Times New Roman"/>
        </w:rPr>
        <w:t>adatkezelés jogszerűségével</w:t>
      </w:r>
      <w:r w:rsidR="00D4152C">
        <w:rPr>
          <w:rFonts w:ascii="Times New Roman" w:hAnsi="Times New Roman" w:cs="Times New Roman"/>
        </w:rPr>
        <w:t xml:space="preserve"> </w:t>
      </w:r>
      <w:r w:rsidR="00647969" w:rsidRPr="00FF559A">
        <w:rPr>
          <w:rFonts w:ascii="Times New Roman" w:hAnsi="Times New Roman" w:cs="Times New Roman"/>
        </w:rPr>
        <w:t>kapcsolatban a bizonyítás az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 xml:space="preserve">adatkezelőt terheli. </w:t>
      </w:r>
    </w:p>
    <w:p w:rsidR="001C4120" w:rsidRDefault="00A7580E" w:rsidP="00A7580E">
      <w:pPr>
        <w:rPr>
          <w:rFonts w:ascii="Times New Roman" w:hAnsi="Times New Roman" w:cs="Times New Roman"/>
        </w:rPr>
      </w:pPr>
      <w:r w:rsidRPr="00FF559A">
        <w:rPr>
          <w:rFonts w:ascii="Times New Roman" w:hAnsi="Times New Roman" w:cs="Times New Roman"/>
        </w:rPr>
        <w:t>Amennyiben a bíróság a kérelemnek helyt ad, az adatkezelőt а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tájékoztatás megadására, az</w:t>
      </w:r>
      <w:r w:rsidR="00701244">
        <w:rPr>
          <w:rFonts w:ascii="Times New Roman" w:hAnsi="Times New Roman" w:cs="Times New Roman"/>
        </w:rPr>
        <w:t xml:space="preserve"> </w:t>
      </w:r>
      <w:r w:rsidRPr="00FF559A">
        <w:rPr>
          <w:rFonts w:ascii="Times New Roman" w:hAnsi="Times New Roman" w:cs="Times New Roman"/>
        </w:rPr>
        <w:t>adat helyesbítésére, törlésére, az aut</w:t>
      </w:r>
      <w:r w:rsidR="001D02D4">
        <w:rPr>
          <w:rFonts w:ascii="Times New Roman" w:hAnsi="Times New Roman" w:cs="Times New Roman"/>
        </w:rPr>
        <w:t>omatizált egyedi döntés</w:t>
      </w:r>
      <w:r w:rsidRPr="00FF559A">
        <w:rPr>
          <w:rFonts w:ascii="Times New Roman" w:hAnsi="Times New Roman" w:cs="Times New Roman"/>
        </w:rPr>
        <w:t xml:space="preserve"> megsemmisítésére, az érintett tiltakozási jogának figyelembevételére, illetve az adat kiadására kötelezi.</w:t>
      </w:r>
    </w:p>
    <w:p w:rsidR="00297DD0" w:rsidRPr="00297DD0" w:rsidRDefault="009E7863" w:rsidP="0029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bookmarkStart w:id="0" w:name="_GoBack"/>
      <w:bookmarkEnd w:id="0"/>
      <w:r w:rsidR="00297DD0" w:rsidRPr="00297DD0">
        <w:rPr>
          <w:rFonts w:ascii="Times New Roman" w:hAnsi="Times New Roman" w:cs="Times New Roman"/>
          <w:b/>
        </w:rPr>
        <w:t>Adatvédelemért felelős szolgálati személy:</w:t>
      </w:r>
      <w:r w:rsidR="00297DD0">
        <w:rPr>
          <w:rFonts w:ascii="Times New Roman" w:hAnsi="Times New Roman" w:cs="Times New Roman"/>
          <w:b/>
        </w:rPr>
        <w:t xml:space="preserve"> </w:t>
      </w:r>
      <w:r w:rsidR="00297DD0" w:rsidRPr="00297DD0">
        <w:rPr>
          <w:rFonts w:ascii="Times New Roman" w:hAnsi="Times New Roman" w:cs="Times New Roman"/>
        </w:rPr>
        <w:t>Adatvédelmi felelős (személyes adat)</w:t>
      </w:r>
    </w:p>
    <w:p w:rsidR="00297DD0" w:rsidRPr="00297DD0" w:rsidRDefault="00E56C75" w:rsidP="00297D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Feladatát a </w:t>
      </w:r>
      <w:r w:rsidR="00297DD0" w:rsidRPr="00297DD0">
        <w:rPr>
          <w:rFonts w:ascii="Times New Roman" w:hAnsi="Times New Roman" w:cs="Times New Roman"/>
        </w:rPr>
        <w:t>2011. évi CXII. törvény alapján</w:t>
      </w:r>
      <w:r>
        <w:rPr>
          <w:rFonts w:ascii="Times New Roman" w:hAnsi="Times New Roman" w:cs="Times New Roman"/>
        </w:rPr>
        <w:t xml:space="preserve"> végzi.</w:t>
      </w:r>
    </w:p>
    <w:p w:rsidR="00297DD0" w:rsidRPr="00297DD0" w:rsidRDefault="00297DD0" w:rsidP="00297DD0">
      <w:pPr>
        <w:rPr>
          <w:rFonts w:ascii="Times New Roman" w:hAnsi="Times New Roman" w:cs="Times New Roman"/>
        </w:rPr>
      </w:pPr>
      <w:r w:rsidRPr="00297DD0">
        <w:rPr>
          <w:rFonts w:ascii="Times New Roman" w:hAnsi="Times New Roman" w:cs="Times New Roman"/>
        </w:rPr>
        <w:t>Felelősségi területe: személyes adatkezelés (nyílt)</w:t>
      </w:r>
    </w:p>
    <w:p w:rsidR="00297DD0" w:rsidRPr="00297DD0" w:rsidRDefault="00297DD0" w:rsidP="00297DD0">
      <w:pPr>
        <w:rPr>
          <w:rFonts w:ascii="Times New Roman" w:hAnsi="Times New Roman" w:cs="Times New Roman"/>
        </w:rPr>
      </w:pPr>
      <w:r w:rsidRPr="00297DD0">
        <w:rPr>
          <w:rFonts w:ascii="Times New Roman" w:hAnsi="Times New Roman" w:cs="Times New Roman"/>
        </w:rPr>
        <w:t>Törvény szerinti helye a szervezeti struktúrában:</w:t>
      </w:r>
    </w:p>
    <w:p w:rsidR="00297DD0" w:rsidRPr="00FF559A" w:rsidRDefault="00297DD0" w:rsidP="00297DD0">
      <w:pPr>
        <w:rPr>
          <w:rFonts w:ascii="Times New Roman" w:hAnsi="Times New Roman" w:cs="Times New Roman"/>
        </w:rPr>
      </w:pPr>
      <w:r w:rsidRPr="00297DD0">
        <w:rPr>
          <w:rFonts w:ascii="Times New Roman" w:hAnsi="Times New Roman" w:cs="Times New Roman"/>
        </w:rPr>
        <w:t>24. § (1) Az adatkezelő, illetve az adatfeldolgozó szervezetén belül, közvetlenül a szerv vezetőjének felügyelete alá tartozó - jogi, közigazgatási, informatikai vagy ezeknek megfelelő, felsőfokú végzettséggel rendelkező - belső adatvédelmi felelőst kell kinevezni vagy megbízni</w:t>
      </w:r>
    </w:p>
    <w:sectPr w:rsidR="00297DD0" w:rsidRPr="00FF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E"/>
    <w:rsid w:val="001029EE"/>
    <w:rsid w:val="00137CA5"/>
    <w:rsid w:val="001C4120"/>
    <w:rsid w:val="001D02D4"/>
    <w:rsid w:val="00297DD0"/>
    <w:rsid w:val="002E61A9"/>
    <w:rsid w:val="003402A2"/>
    <w:rsid w:val="00431EF9"/>
    <w:rsid w:val="006216E5"/>
    <w:rsid w:val="00647969"/>
    <w:rsid w:val="0065416E"/>
    <w:rsid w:val="006F5298"/>
    <w:rsid w:val="00701244"/>
    <w:rsid w:val="007F204C"/>
    <w:rsid w:val="009E3483"/>
    <w:rsid w:val="009E7863"/>
    <w:rsid w:val="00A73EEE"/>
    <w:rsid w:val="00A7580E"/>
    <w:rsid w:val="00D4152C"/>
    <w:rsid w:val="00E11E79"/>
    <w:rsid w:val="00E56C75"/>
    <w:rsid w:val="00EB6711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E57B-010D-45FF-9DF6-D9556892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516D739</Template>
  <TotalTime>249</TotalTime>
  <Pages>4</Pages>
  <Words>1625</Words>
  <Characters>11213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bodnar.zsolt.bvop</dc:creator>
  <cp:lastModifiedBy>bodnar.zsolt.bvop</cp:lastModifiedBy>
  <cp:revision>18</cp:revision>
  <dcterms:created xsi:type="dcterms:W3CDTF">2016-01-26T06:26:00Z</dcterms:created>
  <dcterms:modified xsi:type="dcterms:W3CDTF">2016-01-27T08:04:00Z</dcterms:modified>
</cp:coreProperties>
</file>