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34" w:rsidRPr="006C4015" w:rsidRDefault="002C6F1E" w:rsidP="009A1B7A">
      <w:pPr>
        <w:pStyle w:val="NormlWeb"/>
        <w:spacing w:before="0" w:beforeAutospacing="0"/>
        <w:jc w:val="center"/>
        <w:rPr>
          <w:b/>
          <w:bCs/>
        </w:rPr>
      </w:pPr>
      <w:r w:rsidRPr="006C4015">
        <w:rPr>
          <w:b/>
          <w:bCs/>
        </w:rPr>
        <w:t>A büntetés-végrehajtá</w:t>
      </w:r>
      <w:r w:rsidR="006B737B" w:rsidRPr="006C4015">
        <w:rPr>
          <w:b/>
          <w:bCs/>
        </w:rPr>
        <w:t>s országos parancsnokának</w:t>
      </w:r>
    </w:p>
    <w:p w:rsidR="00A62B5A" w:rsidRDefault="00A62B5A" w:rsidP="009A1B7A">
      <w:pPr>
        <w:pStyle w:val="NormlWeb"/>
        <w:spacing w:before="0" w:beforeAutospacing="0"/>
        <w:jc w:val="center"/>
        <w:rPr>
          <w:b/>
          <w:bCs/>
        </w:rPr>
      </w:pPr>
    </w:p>
    <w:p w:rsidR="002C6F1E" w:rsidRPr="006C4015" w:rsidRDefault="00E90324" w:rsidP="009A1B7A">
      <w:pPr>
        <w:pStyle w:val="NormlWeb"/>
        <w:spacing w:before="0" w:beforeAutospacing="0"/>
        <w:jc w:val="center"/>
        <w:rPr>
          <w:b/>
          <w:bCs/>
        </w:rPr>
      </w:pPr>
      <w:r>
        <w:rPr>
          <w:b/>
          <w:bCs/>
        </w:rPr>
        <w:t>37</w:t>
      </w:r>
      <w:r w:rsidR="004E215B">
        <w:rPr>
          <w:b/>
          <w:bCs/>
        </w:rPr>
        <w:t>/2017</w:t>
      </w:r>
      <w:r w:rsidR="006B737B" w:rsidRPr="006C4015">
        <w:rPr>
          <w:b/>
          <w:bCs/>
        </w:rPr>
        <w:t>. (</w:t>
      </w:r>
      <w:r>
        <w:rPr>
          <w:b/>
          <w:bCs/>
        </w:rPr>
        <w:t xml:space="preserve">III. 10.) </w:t>
      </w:r>
      <w:r w:rsidR="002C6F1E" w:rsidRPr="006C4015">
        <w:rPr>
          <w:b/>
          <w:bCs/>
        </w:rPr>
        <w:t>OP</w:t>
      </w:r>
    </w:p>
    <w:p w:rsidR="008F0734" w:rsidRPr="006C4015" w:rsidRDefault="008F0734" w:rsidP="009A1B7A">
      <w:pPr>
        <w:pStyle w:val="NormlWeb"/>
        <w:spacing w:before="0" w:beforeAutospacing="0"/>
        <w:jc w:val="center"/>
      </w:pPr>
    </w:p>
    <w:p w:rsidR="002C6F1E" w:rsidRPr="006C4015" w:rsidRDefault="006B737B" w:rsidP="009A1B7A">
      <w:pPr>
        <w:pStyle w:val="NormlWeb"/>
        <w:spacing w:before="0" w:beforeAutospacing="0"/>
        <w:jc w:val="center"/>
        <w:rPr>
          <w:b/>
          <w:bCs/>
          <w:i/>
          <w:iCs/>
        </w:rPr>
      </w:pPr>
      <w:proofErr w:type="gramStart"/>
      <w:r w:rsidRPr="006C4015">
        <w:rPr>
          <w:b/>
          <w:bCs/>
          <w:i/>
          <w:iCs/>
        </w:rPr>
        <w:t>s</w:t>
      </w:r>
      <w:proofErr w:type="gramEnd"/>
      <w:r w:rsidR="007F420F" w:rsidRPr="006C4015">
        <w:rPr>
          <w:b/>
          <w:bCs/>
          <w:i/>
          <w:iCs/>
        </w:rPr>
        <w:t xml:space="preserve"> </w:t>
      </w:r>
      <w:r w:rsidRPr="006C4015">
        <w:rPr>
          <w:b/>
          <w:bCs/>
          <w:i/>
          <w:iCs/>
        </w:rPr>
        <w:t>z</w:t>
      </w:r>
      <w:r w:rsidR="007F420F" w:rsidRPr="006C4015">
        <w:rPr>
          <w:b/>
          <w:bCs/>
          <w:i/>
          <w:iCs/>
        </w:rPr>
        <w:t xml:space="preserve"> </w:t>
      </w:r>
      <w:r w:rsidRPr="006C4015">
        <w:rPr>
          <w:b/>
          <w:bCs/>
          <w:i/>
          <w:iCs/>
        </w:rPr>
        <w:t>a</w:t>
      </w:r>
      <w:r w:rsidR="007F420F" w:rsidRPr="006C4015">
        <w:rPr>
          <w:b/>
          <w:bCs/>
          <w:i/>
          <w:iCs/>
        </w:rPr>
        <w:t xml:space="preserve"> </w:t>
      </w:r>
      <w:r w:rsidRPr="006C4015">
        <w:rPr>
          <w:b/>
          <w:bCs/>
          <w:i/>
          <w:iCs/>
        </w:rPr>
        <w:t>k</w:t>
      </w:r>
      <w:r w:rsidR="007F420F" w:rsidRPr="006C4015">
        <w:rPr>
          <w:b/>
          <w:bCs/>
          <w:i/>
          <w:iCs/>
        </w:rPr>
        <w:t xml:space="preserve"> </w:t>
      </w:r>
      <w:r w:rsidRPr="006C4015">
        <w:rPr>
          <w:b/>
          <w:bCs/>
          <w:i/>
          <w:iCs/>
        </w:rPr>
        <w:t>u</w:t>
      </w:r>
      <w:r w:rsidR="007F420F" w:rsidRPr="006C4015">
        <w:rPr>
          <w:b/>
          <w:bCs/>
          <w:i/>
          <w:iCs/>
        </w:rPr>
        <w:t xml:space="preserve"> </w:t>
      </w:r>
      <w:r w:rsidRPr="006C4015">
        <w:rPr>
          <w:b/>
          <w:bCs/>
          <w:i/>
          <w:iCs/>
        </w:rPr>
        <w:t>t</w:t>
      </w:r>
      <w:r w:rsidR="007F420F" w:rsidRPr="006C4015">
        <w:rPr>
          <w:b/>
          <w:bCs/>
          <w:i/>
          <w:iCs/>
        </w:rPr>
        <w:t xml:space="preserve"> </w:t>
      </w:r>
      <w:r w:rsidRPr="006C4015">
        <w:rPr>
          <w:b/>
          <w:bCs/>
          <w:i/>
          <w:iCs/>
        </w:rPr>
        <w:t>a</w:t>
      </w:r>
      <w:r w:rsidR="007F420F" w:rsidRPr="006C4015">
        <w:rPr>
          <w:b/>
          <w:bCs/>
          <w:i/>
          <w:iCs/>
        </w:rPr>
        <w:t xml:space="preserve"> </w:t>
      </w:r>
      <w:r w:rsidRPr="006C4015">
        <w:rPr>
          <w:b/>
          <w:bCs/>
          <w:i/>
          <w:iCs/>
        </w:rPr>
        <w:t>s</w:t>
      </w:r>
      <w:r w:rsidR="007F420F" w:rsidRPr="006C4015">
        <w:rPr>
          <w:b/>
          <w:bCs/>
          <w:i/>
          <w:iCs/>
        </w:rPr>
        <w:t xml:space="preserve"> </w:t>
      </w:r>
      <w:r w:rsidRPr="006C4015">
        <w:rPr>
          <w:b/>
          <w:bCs/>
          <w:i/>
          <w:iCs/>
        </w:rPr>
        <w:t>í</w:t>
      </w:r>
      <w:r w:rsidR="007F420F" w:rsidRPr="006C4015">
        <w:rPr>
          <w:b/>
          <w:bCs/>
          <w:i/>
          <w:iCs/>
        </w:rPr>
        <w:t xml:space="preserve"> </w:t>
      </w:r>
      <w:r w:rsidRPr="006C4015">
        <w:rPr>
          <w:b/>
          <w:bCs/>
          <w:i/>
          <w:iCs/>
        </w:rPr>
        <w:t>t</w:t>
      </w:r>
      <w:r w:rsidR="007F420F" w:rsidRPr="006C4015">
        <w:rPr>
          <w:b/>
          <w:bCs/>
          <w:i/>
          <w:iCs/>
        </w:rPr>
        <w:t xml:space="preserve"> </w:t>
      </w:r>
      <w:r w:rsidRPr="006C4015">
        <w:rPr>
          <w:b/>
          <w:bCs/>
          <w:i/>
          <w:iCs/>
        </w:rPr>
        <w:t>á</w:t>
      </w:r>
      <w:r w:rsidR="007F420F" w:rsidRPr="006C4015">
        <w:rPr>
          <w:b/>
          <w:bCs/>
          <w:i/>
          <w:iCs/>
        </w:rPr>
        <w:t xml:space="preserve"> </w:t>
      </w:r>
      <w:r w:rsidRPr="006C4015">
        <w:rPr>
          <w:b/>
          <w:bCs/>
          <w:i/>
          <w:iCs/>
        </w:rPr>
        <w:t>s</w:t>
      </w:r>
    </w:p>
    <w:p w:rsidR="008F0734" w:rsidRPr="006C4015" w:rsidRDefault="008F0734" w:rsidP="009A1B7A">
      <w:pPr>
        <w:pStyle w:val="NormlWeb"/>
        <w:spacing w:before="0" w:beforeAutospacing="0"/>
        <w:jc w:val="center"/>
      </w:pPr>
      <w:bookmarkStart w:id="0" w:name="_GoBack"/>
      <w:bookmarkEnd w:id="0"/>
    </w:p>
    <w:p w:rsidR="002C6F1E" w:rsidRPr="006C4015" w:rsidRDefault="002C6F1E" w:rsidP="009A1B7A">
      <w:pPr>
        <w:pStyle w:val="NormlWeb"/>
        <w:spacing w:before="0" w:beforeAutospacing="0"/>
        <w:jc w:val="center"/>
        <w:rPr>
          <w:b/>
          <w:bCs/>
          <w:i/>
          <w:iCs/>
        </w:rPr>
      </w:pPr>
      <w:proofErr w:type="gramStart"/>
      <w:r w:rsidRPr="006C4015">
        <w:rPr>
          <w:b/>
          <w:bCs/>
          <w:i/>
          <w:iCs/>
        </w:rPr>
        <w:t>a</w:t>
      </w:r>
      <w:proofErr w:type="gramEnd"/>
      <w:r w:rsidRPr="006C4015">
        <w:rPr>
          <w:b/>
          <w:bCs/>
          <w:i/>
          <w:iCs/>
        </w:rPr>
        <w:t xml:space="preserve"> büntetés-végrehajtási szervezet Rendszeresítési Szabályzatának</w:t>
      </w:r>
      <w:r w:rsidRPr="006C4015">
        <w:rPr>
          <w:b/>
          <w:bCs/>
          <w:i/>
          <w:iCs/>
        </w:rPr>
        <w:br/>
        <w:t>kiadásáról</w:t>
      </w:r>
    </w:p>
    <w:p w:rsidR="008F0734" w:rsidRPr="006C4015" w:rsidRDefault="008F0734" w:rsidP="009A1B7A">
      <w:pPr>
        <w:pStyle w:val="NormlWeb"/>
        <w:spacing w:before="0" w:beforeAutospacing="0"/>
        <w:jc w:val="both"/>
      </w:pPr>
    </w:p>
    <w:p w:rsidR="002C6F1E" w:rsidRPr="00A62B5A" w:rsidRDefault="00CE1A6C" w:rsidP="009A1B7A">
      <w:pPr>
        <w:pStyle w:val="NormlWeb"/>
        <w:spacing w:before="0" w:beforeAutospacing="0"/>
        <w:jc w:val="both"/>
        <w:rPr>
          <w:bCs/>
          <w:iCs/>
        </w:rPr>
      </w:pPr>
      <w:r w:rsidRPr="006C4015">
        <w:t xml:space="preserve">A büntetés-végrehajtási szervezet belső szabályozási tevékenységéről szóló 2/2013. (IX.13.) BVOP utasítás 7. pontja alapján </w:t>
      </w:r>
      <w:r w:rsidR="002C6F1E" w:rsidRPr="006C4015">
        <w:t>- figyelemmel a Belügyminisztérium Rendszeresítési Szabályzatáról szóló 18/2011. (VI. 30.) BM utasítás 43.§</w:t>
      </w:r>
      <w:proofErr w:type="spellStart"/>
      <w:r w:rsidR="0053485C" w:rsidRPr="006C4015">
        <w:t>-ában</w:t>
      </w:r>
      <w:proofErr w:type="spellEnd"/>
      <w:r w:rsidR="0053485C" w:rsidRPr="006C4015">
        <w:t xml:space="preserve"> meghatározottakra - </w:t>
      </w:r>
      <w:r w:rsidR="0053485C" w:rsidRPr="006C4015">
        <w:rPr>
          <w:bCs/>
          <w:iCs/>
        </w:rPr>
        <w:t>a büntetés-végrehajtási szervezet</w:t>
      </w:r>
      <w:r w:rsidR="00A62B5A">
        <w:rPr>
          <w:bCs/>
          <w:iCs/>
        </w:rPr>
        <w:t xml:space="preserve"> Rendszeresítési Szabályzatának </w:t>
      </w:r>
      <w:r w:rsidR="0053485C" w:rsidRPr="006C4015">
        <w:rPr>
          <w:bCs/>
          <w:iCs/>
        </w:rPr>
        <w:t>kiadásár</w:t>
      </w:r>
      <w:r w:rsidR="0053485C" w:rsidRPr="006C4015">
        <w:t xml:space="preserve">ól a következő </w:t>
      </w:r>
      <w:r w:rsidR="0053485C" w:rsidRPr="006C4015">
        <w:rPr>
          <w:bCs/>
        </w:rPr>
        <w:t>szakutasítást adom ki.</w:t>
      </w:r>
    </w:p>
    <w:p w:rsidR="008F0734" w:rsidRPr="006C4015" w:rsidRDefault="008F0734" w:rsidP="009A1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4015" w:rsidRDefault="006C4015" w:rsidP="009A1B7A">
      <w:pPr>
        <w:pStyle w:val="NormlWeb"/>
        <w:spacing w:before="0" w:beforeAutospacing="0"/>
        <w:jc w:val="center"/>
        <w:rPr>
          <w:b/>
          <w:bCs/>
        </w:rPr>
      </w:pPr>
      <w:r>
        <w:rPr>
          <w:b/>
          <w:bCs/>
        </w:rPr>
        <w:t>I.</w:t>
      </w:r>
    </w:p>
    <w:p w:rsidR="002C6F1E" w:rsidRPr="006C4015" w:rsidRDefault="002C6F1E" w:rsidP="009A1B7A">
      <w:pPr>
        <w:pStyle w:val="NormlWeb"/>
        <w:spacing w:before="0" w:beforeAutospacing="0"/>
        <w:jc w:val="center"/>
        <w:rPr>
          <w:b/>
          <w:bCs/>
        </w:rPr>
      </w:pPr>
      <w:r w:rsidRPr="006C4015">
        <w:rPr>
          <w:b/>
          <w:bCs/>
        </w:rPr>
        <w:t>Általános szabályok</w:t>
      </w:r>
    </w:p>
    <w:p w:rsidR="00D942DC" w:rsidRPr="006C4015" w:rsidRDefault="00D942DC" w:rsidP="009A1B7A">
      <w:pPr>
        <w:pStyle w:val="NormlWeb"/>
        <w:spacing w:before="0" w:beforeAutospacing="0"/>
        <w:jc w:val="both"/>
      </w:pPr>
    </w:p>
    <w:p w:rsidR="00FB50DE" w:rsidRPr="006C4015" w:rsidRDefault="00CE1A6C" w:rsidP="00775534">
      <w:pPr>
        <w:pStyle w:val="NormlWeb"/>
        <w:numPr>
          <w:ilvl w:val="0"/>
          <w:numId w:val="27"/>
        </w:numPr>
        <w:spacing w:before="0" w:beforeAutospacing="0"/>
        <w:ind w:left="426" w:hanging="426"/>
        <w:jc w:val="both"/>
      </w:pPr>
      <w:r w:rsidRPr="006C4015">
        <w:t>A szakutasítás</w:t>
      </w:r>
      <w:r w:rsidR="002C6F1E" w:rsidRPr="006C4015">
        <w:t xml:space="preserve"> hatálya kiterjed a Büntetés-végrehajtás Országos Parancsnokságra (a továbbiakban: BVOP), valamint a </w:t>
      </w:r>
      <w:proofErr w:type="spellStart"/>
      <w:r w:rsidR="002C6F1E" w:rsidRPr="006C4015">
        <w:t>bv</w:t>
      </w:r>
      <w:proofErr w:type="spellEnd"/>
      <w:r w:rsidR="002C6F1E" w:rsidRPr="006C4015">
        <w:t>. intézetekr</w:t>
      </w:r>
      <w:r w:rsidR="00500095">
        <w:t>e, intézményekre és a fogvatartottak fogalakoztatására létrehozott gazdasági társaságokra</w:t>
      </w:r>
      <w:r w:rsidR="002C6F1E" w:rsidRPr="006C4015">
        <w:t xml:space="preserve"> (a továbbiakban: </w:t>
      </w:r>
      <w:proofErr w:type="spellStart"/>
      <w:r w:rsidR="002C6F1E" w:rsidRPr="006C4015">
        <w:t>bv</w:t>
      </w:r>
      <w:proofErr w:type="spellEnd"/>
      <w:r w:rsidR="002C6F1E" w:rsidRPr="006C4015">
        <w:t>. szervek).</w:t>
      </w:r>
    </w:p>
    <w:p w:rsidR="00FB50DE" w:rsidRPr="006C4015" w:rsidRDefault="00FB50DE" w:rsidP="00775534">
      <w:pPr>
        <w:pStyle w:val="NormlWeb"/>
        <w:spacing w:before="0" w:beforeAutospacing="0"/>
        <w:ind w:left="426" w:hanging="426"/>
        <w:jc w:val="both"/>
      </w:pPr>
    </w:p>
    <w:p w:rsidR="00FB50DE" w:rsidRPr="006C4015" w:rsidRDefault="00FB50DE" w:rsidP="00775534">
      <w:pPr>
        <w:pStyle w:val="NormlWeb"/>
        <w:numPr>
          <w:ilvl w:val="0"/>
          <w:numId w:val="27"/>
        </w:numPr>
        <w:spacing w:before="0" w:beforeAutospacing="0"/>
        <w:ind w:left="426" w:hanging="426"/>
        <w:jc w:val="both"/>
      </w:pPr>
      <w:r w:rsidRPr="006C4015">
        <w:t>A</w:t>
      </w:r>
      <w:r w:rsidR="002C6F1E" w:rsidRPr="006C4015">
        <w:t xml:space="preserve"> </w:t>
      </w:r>
      <w:proofErr w:type="spellStart"/>
      <w:r w:rsidR="00500095">
        <w:t>bv</w:t>
      </w:r>
      <w:proofErr w:type="spellEnd"/>
      <w:r w:rsidR="00500095">
        <w:t>. szervek</w:t>
      </w:r>
      <w:r w:rsidR="002C6F1E" w:rsidRPr="006C4015">
        <w:t xml:space="preserve"> a rendszeresítési kötelezettség alá tartozó technikai eszközök és anyagok vonatkozásában kizárólag a Belügyminisztérium, illetve a BVOP által rendszeresített termékeket szerezhetik be és alkalmazhatják szolgálati feladataik ellátása során.</w:t>
      </w:r>
    </w:p>
    <w:p w:rsidR="00FB50DE" w:rsidRPr="006C4015" w:rsidRDefault="00FB50DE" w:rsidP="00775534">
      <w:pPr>
        <w:pStyle w:val="NormlWeb"/>
        <w:spacing w:before="0" w:beforeAutospacing="0"/>
        <w:ind w:left="426" w:hanging="426"/>
        <w:jc w:val="both"/>
      </w:pPr>
    </w:p>
    <w:p w:rsidR="008F0734" w:rsidRPr="006C4015" w:rsidRDefault="002C6F1E" w:rsidP="00ED156A">
      <w:pPr>
        <w:pStyle w:val="NormlWeb"/>
        <w:numPr>
          <w:ilvl w:val="0"/>
          <w:numId w:val="27"/>
        </w:numPr>
        <w:spacing w:before="0" w:beforeAutospacing="0"/>
        <w:ind w:left="426" w:hanging="426"/>
        <w:jc w:val="both"/>
      </w:pPr>
      <w:r w:rsidRPr="006C4015">
        <w:t>A rendszeresít</w:t>
      </w:r>
      <w:r w:rsidR="00FD4800">
        <w:t>ési eljárások lefolytatásával,</w:t>
      </w:r>
      <w:r w:rsidRPr="006C4015">
        <w:t xml:space="preserve"> a rendszeresített</w:t>
      </w:r>
      <w:r w:rsidR="00FD4800">
        <w:t xml:space="preserve"> és a rendszerből kivont</w:t>
      </w:r>
      <w:r w:rsidRPr="006C4015">
        <w:t xml:space="preserve"> termékek nyilvántartásával </w:t>
      </w:r>
      <w:r w:rsidR="00695F6B">
        <w:t xml:space="preserve">kapcsolatos feladatokat </w:t>
      </w:r>
      <w:r w:rsidRPr="006C4015">
        <w:t>a BVOP Műszaki és Ellátási Főosztály (a tovább</w:t>
      </w:r>
      <w:r w:rsidR="00695F6B">
        <w:t>iakban: MEF) vezetője végzi</w:t>
      </w:r>
      <w:r w:rsidRPr="006C4015">
        <w:t>.</w:t>
      </w:r>
    </w:p>
    <w:p w:rsidR="008F0734" w:rsidRPr="006C4015" w:rsidRDefault="008F0734" w:rsidP="00A62B5A">
      <w:pPr>
        <w:pStyle w:val="NormlWeb"/>
        <w:spacing w:before="0" w:beforeAutospacing="0"/>
        <w:jc w:val="both"/>
      </w:pPr>
    </w:p>
    <w:p w:rsidR="006C4015" w:rsidRDefault="002C6F1E" w:rsidP="009A1B7A">
      <w:pPr>
        <w:pStyle w:val="NormlWeb"/>
        <w:spacing w:before="0" w:beforeAutospacing="0"/>
        <w:jc w:val="center"/>
        <w:rPr>
          <w:b/>
          <w:bCs/>
        </w:rPr>
      </w:pPr>
      <w:r w:rsidRPr="006C4015">
        <w:rPr>
          <w:b/>
          <w:bCs/>
        </w:rPr>
        <w:t>II.</w:t>
      </w:r>
    </w:p>
    <w:p w:rsidR="002C6F1E" w:rsidRDefault="002C6F1E" w:rsidP="009A1B7A">
      <w:pPr>
        <w:pStyle w:val="NormlWeb"/>
        <w:spacing w:before="0" w:beforeAutospacing="0"/>
        <w:jc w:val="center"/>
        <w:rPr>
          <w:b/>
          <w:bCs/>
        </w:rPr>
      </w:pPr>
      <w:r w:rsidRPr="006C4015">
        <w:rPr>
          <w:b/>
          <w:bCs/>
        </w:rPr>
        <w:t>Rendsz</w:t>
      </w:r>
      <w:r w:rsidR="00695F6B">
        <w:rPr>
          <w:b/>
          <w:bCs/>
        </w:rPr>
        <w:t>eresítés</w:t>
      </w:r>
      <w:r w:rsidR="00ED156A">
        <w:rPr>
          <w:b/>
          <w:bCs/>
        </w:rPr>
        <w:t>i,</w:t>
      </w:r>
      <w:r w:rsidR="005458B0">
        <w:rPr>
          <w:b/>
          <w:bCs/>
        </w:rPr>
        <w:t xml:space="preserve"> alkalmazás</w:t>
      </w:r>
      <w:r w:rsidR="00031E8E">
        <w:rPr>
          <w:b/>
          <w:bCs/>
        </w:rPr>
        <w:t>ba</w:t>
      </w:r>
      <w:r w:rsidR="005458B0">
        <w:rPr>
          <w:b/>
          <w:bCs/>
        </w:rPr>
        <w:t xml:space="preserve"> </w:t>
      </w:r>
      <w:r w:rsidR="00031E8E">
        <w:rPr>
          <w:b/>
          <w:bCs/>
        </w:rPr>
        <w:t>vétel</w:t>
      </w:r>
      <w:r w:rsidR="00ED156A">
        <w:rPr>
          <w:b/>
          <w:bCs/>
        </w:rPr>
        <w:t>i</w:t>
      </w:r>
      <w:r w:rsidR="00AB4D73">
        <w:rPr>
          <w:b/>
          <w:bCs/>
        </w:rPr>
        <w:t xml:space="preserve"> és használatbavételi eljárás</w:t>
      </w:r>
      <w:r w:rsidR="00695F6B">
        <w:rPr>
          <w:b/>
          <w:bCs/>
        </w:rPr>
        <w:t xml:space="preserve"> szabályai</w:t>
      </w:r>
    </w:p>
    <w:p w:rsidR="004D552E" w:rsidRPr="006C4015" w:rsidRDefault="004D552E" w:rsidP="009A1B7A">
      <w:pPr>
        <w:pStyle w:val="NormlWeb"/>
        <w:spacing w:before="0" w:beforeAutospacing="0"/>
        <w:jc w:val="center"/>
        <w:rPr>
          <w:b/>
          <w:bCs/>
        </w:rPr>
      </w:pPr>
    </w:p>
    <w:p w:rsidR="004D552E" w:rsidRDefault="004D552E" w:rsidP="004D552E">
      <w:pPr>
        <w:pStyle w:val="NormlWeb"/>
        <w:numPr>
          <w:ilvl w:val="0"/>
          <w:numId w:val="27"/>
        </w:numPr>
        <w:spacing w:before="0" w:beforeAutospacing="0"/>
        <w:ind w:left="426" w:hanging="426"/>
        <w:jc w:val="both"/>
      </w:pPr>
      <w:r w:rsidRPr="006C4015">
        <w:t>A rendszeresítési</w:t>
      </w:r>
      <w:r w:rsidR="005458B0">
        <w:t xml:space="preserve"> alkalmazás</w:t>
      </w:r>
      <w:r w:rsidR="00BB4DF5">
        <w:t>ba</w:t>
      </w:r>
      <w:r w:rsidR="006F62B4">
        <w:t xml:space="preserve"> </w:t>
      </w:r>
      <w:r w:rsidR="00BB4DF5">
        <w:t>vételi</w:t>
      </w:r>
      <w:r w:rsidR="00AB4D73">
        <w:t xml:space="preserve"> és használatba vételi</w:t>
      </w:r>
      <w:r w:rsidRPr="006C4015">
        <w:t xml:space="preserve"> eljárás során vizsgálni kell a termék büntetés-végrehajtás feladatrendszerében való alkalmazhatóságát, a működtetett rendszerekbe történő integrálhatóságát és az egyéb felszerelésekkel való együtthasználhatóságát. </w:t>
      </w:r>
    </w:p>
    <w:p w:rsidR="004D552E" w:rsidRDefault="004D552E" w:rsidP="004D552E">
      <w:pPr>
        <w:pStyle w:val="NormlWeb"/>
        <w:spacing w:before="0" w:beforeAutospacing="0"/>
        <w:ind w:left="426" w:hanging="426"/>
        <w:jc w:val="both"/>
      </w:pPr>
    </w:p>
    <w:p w:rsidR="004D552E" w:rsidRDefault="00AB4D73" w:rsidP="004D552E">
      <w:pPr>
        <w:pStyle w:val="NormlWeb"/>
        <w:numPr>
          <w:ilvl w:val="0"/>
          <w:numId w:val="27"/>
        </w:numPr>
        <w:spacing w:before="0" w:beforeAutospacing="0"/>
        <w:ind w:left="426" w:hanging="426"/>
        <w:jc w:val="both"/>
      </w:pPr>
      <w:r>
        <w:t>A rendszeresítési</w:t>
      </w:r>
      <w:r w:rsidR="006F62B4">
        <w:t xml:space="preserve"> alkalmazás</w:t>
      </w:r>
      <w:r w:rsidR="00031E8E">
        <w:t>ba</w:t>
      </w:r>
      <w:r w:rsidR="006F62B4">
        <w:t xml:space="preserve"> </w:t>
      </w:r>
      <w:r w:rsidR="00031E8E">
        <w:t>vételi</w:t>
      </w:r>
      <w:r>
        <w:t xml:space="preserve"> és használatba vételi</w:t>
      </w:r>
      <w:r w:rsidR="00031E8E">
        <w:t xml:space="preserve"> </w:t>
      </w:r>
      <w:r w:rsidR="004D552E" w:rsidRPr="006C4015">
        <w:t>eljárás megkezdését a BVOP szolgálatai vagy főosztályai jav</w:t>
      </w:r>
      <w:r w:rsidR="004D552E">
        <w:t>asolhatják a MEF vezetőjénél (1</w:t>
      </w:r>
      <w:r w:rsidR="004D552E" w:rsidRPr="006C4015">
        <w:t>. melléklet).</w:t>
      </w:r>
    </w:p>
    <w:p w:rsidR="004D552E" w:rsidRDefault="004D552E" w:rsidP="004D552E">
      <w:pPr>
        <w:pStyle w:val="NormlWeb"/>
        <w:spacing w:before="0" w:beforeAutospacing="0"/>
        <w:ind w:left="426" w:hanging="426"/>
        <w:jc w:val="both"/>
      </w:pPr>
    </w:p>
    <w:p w:rsidR="004D552E" w:rsidRPr="006C4015" w:rsidRDefault="004D552E" w:rsidP="004D552E">
      <w:pPr>
        <w:pStyle w:val="NormlWeb"/>
        <w:numPr>
          <w:ilvl w:val="0"/>
          <w:numId w:val="27"/>
        </w:numPr>
        <w:spacing w:before="0" w:beforeAutospacing="0"/>
        <w:ind w:left="426" w:hanging="426"/>
        <w:jc w:val="both"/>
      </w:pPr>
      <w:r w:rsidRPr="006C4015">
        <w:t>A</w:t>
      </w:r>
      <w:r w:rsidR="00BB4DF5">
        <w:t>z</w:t>
      </w:r>
      <w:r w:rsidRPr="006C4015">
        <w:t xml:space="preserve"> eljárás megin</w:t>
      </w:r>
      <w:r w:rsidR="00BB4DF5">
        <w:t>dításához az alábbi, hiánytalan</w:t>
      </w:r>
      <w:r w:rsidRPr="006C4015">
        <w:t xml:space="preserve"> dokumentumokat kell csatolni:</w:t>
      </w:r>
    </w:p>
    <w:p w:rsidR="004D552E" w:rsidRPr="006C4015" w:rsidRDefault="004D552E" w:rsidP="004D552E">
      <w:pPr>
        <w:pStyle w:val="NormlWeb"/>
        <w:spacing w:before="0" w:beforeAutospacing="0"/>
        <w:ind w:hanging="284"/>
        <w:jc w:val="both"/>
      </w:pPr>
    </w:p>
    <w:p w:rsidR="004D552E" w:rsidRPr="006C4015" w:rsidRDefault="004D552E" w:rsidP="004D552E">
      <w:pPr>
        <w:pStyle w:val="NormlWeb"/>
        <w:numPr>
          <w:ilvl w:val="0"/>
          <w:numId w:val="24"/>
        </w:numPr>
        <w:spacing w:before="0" w:beforeAutospacing="0"/>
        <w:ind w:left="851" w:hanging="426"/>
        <w:jc w:val="both"/>
      </w:pPr>
      <w:r w:rsidRPr="006C4015">
        <w:t>részletes műszaki leírást a működési jellemzők számszerű adatainak megadásával,</w:t>
      </w:r>
    </w:p>
    <w:p w:rsidR="004D552E" w:rsidRPr="006C4015" w:rsidRDefault="004D552E" w:rsidP="004D552E">
      <w:pPr>
        <w:pStyle w:val="NormlWeb"/>
        <w:numPr>
          <w:ilvl w:val="0"/>
          <w:numId w:val="24"/>
        </w:numPr>
        <w:spacing w:before="0" w:beforeAutospacing="0"/>
        <w:ind w:left="851" w:hanging="426"/>
        <w:jc w:val="both"/>
      </w:pPr>
      <w:r w:rsidRPr="006C4015">
        <w:t>a jogszabályi vagy szabványelőírásoknak való megfelelést és biztonságosságot igazoló iratokat (például: gyártói megfelelőségi nyilatkozat, típustanúsítvány, egyéni védőeszköz esetében EK megfelelőségi nyilatkozat, EK típustanúsítvány, Tűzvédelmi Megfelelőségi Tanúsítvány),</w:t>
      </w:r>
    </w:p>
    <w:p w:rsidR="004D552E" w:rsidRPr="006C4015" w:rsidRDefault="004D552E" w:rsidP="004D552E">
      <w:pPr>
        <w:pStyle w:val="NormlWeb"/>
        <w:numPr>
          <w:ilvl w:val="0"/>
          <w:numId w:val="24"/>
        </w:numPr>
        <w:spacing w:before="0" w:beforeAutospacing="0"/>
        <w:ind w:left="851" w:hanging="426"/>
        <w:jc w:val="both"/>
      </w:pPr>
      <w:r w:rsidRPr="006C4015">
        <w:t>vizsgálati eredményeket feltüntető jegyzőkönyvet,</w:t>
      </w:r>
    </w:p>
    <w:p w:rsidR="004D552E" w:rsidRPr="006C4015" w:rsidRDefault="004D552E" w:rsidP="004D552E">
      <w:pPr>
        <w:pStyle w:val="NormlWeb"/>
        <w:numPr>
          <w:ilvl w:val="0"/>
          <w:numId w:val="24"/>
        </w:numPr>
        <w:spacing w:before="0" w:beforeAutospacing="0"/>
        <w:ind w:left="851" w:hanging="426"/>
        <w:jc w:val="both"/>
      </w:pPr>
      <w:r w:rsidRPr="006C4015">
        <w:lastRenderedPageBreak/>
        <w:t>a rendsz</w:t>
      </w:r>
      <w:r>
        <w:t>eresítendő</w:t>
      </w:r>
      <w:r w:rsidR="006F62B4">
        <w:t>/alkalmazásba</w:t>
      </w:r>
      <w:r w:rsidR="00BB4DF5">
        <w:t xml:space="preserve"> venni kívánt</w:t>
      </w:r>
      <w:r>
        <w:t xml:space="preserve"> eszköz mintadarabját</w:t>
      </w:r>
      <w:r w:rsidRPr="006C4015">
        <w:t xml:space="preserve"> </w:t>
      </w:r>
      <w:r>
        <w:t>(</w:t>
      </w:r>
      <w:r w:rsidRPr="006C4015">
        <w:t>ha a mintadarab nem mellékelhető</w:t>
      </w:r>
      <w:r>
        <w:t xml:space="preserve"> és a termék fizikai paraméterei,</w:t>
      </w:r>
      <w:r w:rsidRPr="006C4015">
        <w:t xml:space="preserve"> jogi előírások ezt lehetővé </w:t>
      </w:r>
      <w:r>
        <w:t xml:space="preserve">teszik, </w:t>
      </w:r>
      <w:r w:rsidRPr="006C4015">
        <w:t>videót, fényképeket,</w:t>
      </w:r>
      <w:r>
        <w:t xml:space="preserve"> rajzokat tartalmazó ismertetőt)</w:t>
      </w:r>
      <w:r w:rsidRPr="006C4015">
        <w:t>,</w:t>
      </w:r>
    </w:p>
    <w:p w:rsidR="004D552E" w:rsidRPr="006C4015" w:rsidRDefault="004D552E" w:rsidP="004D552E">
      <w:pPr>
        <w:pStyle w:val="NormlWeb"/>
        <w:numPr>
          <w:ilvl w:val="0"/>
          <w:numId w:val="24"/>
        </w:numPr>
        <w:spacing w:before="0" w:beforeAutospacing="0"/>
        <w:ind w:left="851" w:hanging="426"/>
        <w:jc w:val="both"/>
      </w:pPr>
      <w:r w:rsidRPr="006C4015">
        <w:t>használatra, karbantartásra, felülvizsgálatra, alkalmazási korlátozásokra is kiterjedő alkalmazástechnikai tájékoztatót,</w:t>
      </w:r>
    </w:p>
    <w:p w:rsidR="004D552E" w:rsidRPr="006C4015" w:rsidRDefault="004D552E" w:rsidP="004D552E">
      <w:pPr>
        <w:pStyle w:val="NormlWeb"/>
        <w:numPr>
          <w:ilvl w:val="0"/>
          <w:numId w:val="24"/>
        </w:numPr>
        <w:spacing w:before="0" w:beforeAutospacing="0"/>
        <w:ind w:left="851" w:hanging="426"/>
        <w:jc w:val="both"/>
      </w:pPr>
      <w:r w:rsidRPr="006C4015">
        <w:t>egyéb közlendőt.</w:t>
      </w:r>
    </w:p>
    <w:p w:rsidR="004D552E" w:rsidRPr="006C4015" w:rsidRDefault="004D552E" w:rsidP="004D552E">
      <w:pPr>
        <w:pStyle w:val="NormlWeb"/>
        <w:spacing w:before="0" w:beforeAutospacing="0"/>
        <w:jc w:val="both"/>
      </w:pPr>
    </w:p>
    <w:p w:rsidR="004D552E" w:rsidRDefault="004D552E" w:rsidP="004D552E">
      <w:pPr>
        <w:pStyle w:val="NormlWeb"/>
        <w:numPr>
          <w:ilvl w:val="0"/>
          <w:numId w:val="27"/>
        </w:numPr>
        <w:spacing w:before="0" w:beforeAutospacing="0"/>
        <w:ind w:left="567" w:hanging="426"/>
        <w:jc w:val="both"/>
      </w:pPr>
      <w:r w:rsidRPr="006C4015">
        <w:t xml:space="preserve">A felsorolt dokumentumok benyújtási kötelezettsége </w:t>
      </w:r>
      <w:r w:rsidR="00FD4800">
        <w:t>alól</w:t>
      </w:r>
      <w:r w:rsidRPr="006C4015">
        <w:t xml:space="preserve"> egyedi esetben a MEF vezetője adhat felmentést.</w:t>
      </w:r>
    </w:p>
    <w:p w:rsidR="004D552E" w:rsidRDefault="004D552E" w:rsidP="004D552E">
      <w:pPr>
        <w:pStyle w:val="NormlWeb"/>
        <w:spacing w:before="0" w:beforeAutospacing="0"/>
        <w:ind w:left="567"/>
        <w:jc w:val="both"/>
      </w:pPr>
    </w:p>
    <w:p w:rsidR="004D552E" w:rsidRPr="006C4015" w:rsidRDefault="00BB4DF5" w:rsidP="004D552E">
      <w:pPr>
        <w:pStyle w:val="NormlWeb"/>
        <w:numPr>
          <w:ilvl w:val="0"/>
          <w:numId w:val="27"/>
        </w:numPr>
        <w:spacing w:before="0" w:beforeAutospacing="0"/>
        <w:ind w:left="567" w:hanging="426"/>
        <w:jc w:val="both"/>
      </w:pPr>
      <w:r>
        <w:t>A javaslatot</w:t>
      </w:r>
      <w:r w:rsidR="004D552E" w:rsidRPr="006C4015">
        <w:t xml:space="preserve"> a MEF nyilvántartásba veszi, az esetlegesen hiányzó dokumentumok pótlására felszólítja a kezdeményezőt. A hiányzó iratok pótlólagos benyújtására a felszólítástól számí</w:t>
      </w:r>
      <w:r>
        <w:t>tott 10 munkanap áll a javaslatot benyújtó szolgálat vagy főosztály</w:t>
      </w:r>
      <w:r w:rsidR="004D552E" w:rsidRPr="006C4015">
        <w:t xml:space="preserve"> re</w:t>
      </w:r>
      <w:r>
        <w:t>ndelkezésére. Amennyiben a javaslatot benyújtó</w:t>
      </w:r>
      <w:r w:rsidR="004D552E" w:rsidRPr="006C4015">
        <w:t xml:space="preserve"> nem tesz eleget a hiánypótlásra történő felszólításnak, a rendszeresí</w:t>
      </w:r>
      <w:r>
        <w:t>tési eljárásra vonatkozó javaslat</w:t>
      </w:r>
      <w:r w:rsidR="004D552E" w:rsidRPr="006C4015">
        <w:t xml:space="preserve"> elutasításra kerül.</w:t>
      </w:r>
    </w:p>
    <w:p w:rsidR="004D552E" w:rsidRDefault="004D552E" w:rsidP="004D552E">
      <w:pPr>
        <w:pStyle w:val="NormlWeb"/>
        <w:spacing w:before="0" w:beforeAutospacing="0"/>
        <w:jc w:val="both"/>
      </w:pPr>
    </w:p>
    <w:p w:rsidR="00695F6B" w:rsidRDefault="00695F6B" w:rsidP="00775534">
      <w:pPr>
        <w:pStyle w:val="NormlWeb"/>
        <w:numPr>
          <w:ilvl w:val="0"/>
          <w:numId w:val="27"/>
        </w:numPr>
        <w:spacing w:before="0" w:beforeAutospacing="0"/>
        <w:ind w:left="567" w:hanging="426"/>
        <w:jc w:val="both"/>
      </w:pPr>
      <w:r>
        <w:t>A</w:t>
      </w:r>
      <w:r w:rsidR="00AB4D73">
        <w:t>z</w:t>
      </w:r>
      <w:r>
        <w:t xml:space="preserve"> eljárás megindításáról a MEF tájékoztatja a Belügyminisztérium </w:t>
      </w:r>
      <w:r w:rsidR="00FD4800">
        <w:t xml:space="preserve">Műszaki </w:t>
      </w:r>
      <w:proofErr w:type="gramStart"/>
      <w:r w:rsidR="00FD4800">
        <w:t>Főosztályát(</w:t>
      </w:r>
      <w:proofErr w:type="gramEnd"/>
      <w:r w:rsidR="00FD4800">
        <w:t>továbbiakban: BM MFO)</w:t>
      </w:r>
      <w:r w:rsidR="005407EF">
        <w:t>.</w:t>
      </w:r>
    </w:p>
    <w:p w:rsidR="005407EF" w:rsidRDefault="005407EF" w:rsidP="005407EF">
      <w:pPr>
        <w:pStyle w:val="NormlWeb"/>
        <w:spacing w:before="0" w:beforeAutospacing="0"/>
        <w:ind w:left="567"/>
        <w:jc w:val="both"/>
      </w:pPr>
    </w:p>
    <w:p w:rsidR="002C6F1E" w:rsidRPr="006C4015" w:rsidRDefault="005407EF" w:rsidP="00AB4D73">
      <w:pPr>
        <w:pStyle w:val="NormlWeb"/>
        <w:numPr>
          <w:ilvl w:val="0"/>
          <w:numId w:val="27"/>
        </w:numPr>
        <w:spacing w:before="0" w:beforeAutospacing="0"/>
        <w:ind w:left="567" w:hanging="426"/>
        <w:jc w:val="both"/>
      </w:pPr>
      <w:r>
        <w:t>A MEF vezetője a rendszeresíteni</w:t>
      </w:r>
      <w:r w:rsidR="00E106FA">
        <w:t>, használatba venni, és</w:t>
      </w:r>
      <w:r w:rsidR="00AB4D73">
        <w:t xml:space="preserve"> alkalmazni</w:t>
      </w:r>
      <w:r w:rsidR="00BB4DF5">
        <w:t xml:space="preserve"> kívánt</w:t>
      </w:r>
      <w:r>
        <w:t xml:space="preserve"> szakanyag</w:t>
      </w:r>
      <w:r w:rsidR="002C6F1E" w:rsidRPr="006C4015">
        <w:t xml:space="preserve"> beszerzésében</w:t>
      </w:r>
      <w:r>
        <w:t>, alkalmazásában</w:t>
      </w:r>
      <w:r w:rsidR="002C6F1E" w:rsidRPr="006C4015">
        <w:t xml:space="preserve"> érintett </w:t>
      </w:r>
      <w:r w:rsidR="009B06F6" w:rsidRPr="006C4015">
        <w:t>szolgálat</w:t>
      </w:r>
      <w:r>
        <w:t>ok,</w:t>
      </w:r>
      <w:r w:rsidR="009B06F6" w:rsidRPr="006C4015">
        <w:t xml:space="preserve"> főosztály</w:t>
      </w:r>
      <w:r>
        <w:t>ok vezetői</w:t>
      </w:r>
      <w:r w:rsidR="002C6F1E" w:rsidRPr="006C4015">
        <w:t xml:space="preserve"> által kijelölt szakembereiből álló rendszeresítési</w:t>
      </w:r>
      <w:r w:rsidR="004D552E">
        <w:t xml:space="preserve"> bizottságot állít fel (2</w:t>
      </w:r>
      <w:r w:rsidR="0053485C" w:rsidRPr="006C4015">
        <w:t>.</w:t>
      </w:r>
      <w:r>
        <w:t xml:space="preserve"> melléklet).</w:t>
      </w:r>
    </w:p>
    <w:p w:rsidR="006C4015" w:rsidRDefault="006C4015" w:rsidP="005407EF">
      <w:pPr>
        <w:pStyle w:val="NormlWeb"/>
        <w:spacing w:before="0" w:beforeAutospacing="0"/>
        <w:jc w:val="both"/>
      </w:pPr>
    </w:p>
    <w:p w:rsidR="002C6F1E" w:rsidRPr="006C4015" w:rsidRDefault="009B06F6" w:rsidP="00775534">
      <w:pPr>
        <w:pStyle w:val="NormlWeb"/>
        <w:numPr>
          <w:ilvl w:val="0"/>
          <w:numId w:val="27"/>
        </w:numPr>
        <w:spacing w:before="0" w:beforeAutospacing="0"/>
        <w:ind w:left="567" w:hanging="426"/>
        <w:jc w:val="both"/>
      </w:pPr>
      <w:r w:rsidRPr="006C4015">
        <w:t>A bizottság</w:t>
      </w:r>
      <w:r w:rsidR="003D0173">
        <w:t xml:space="preserve"> ellenőrzi, hogy a rendszeresítéshez</w:t>
      </w:r>
      <w:r w:rsidR="006F62B4">
        <w:t>,</w:t>
      </w:r>
      <w:r w:rsidR="00AB4D73">
        <w:t xml:space="preserve"> a használatba vételhez és az</w:t>
      </w:r>
      <w:r w:rsidR="006F62B4">
        <w:t xml:space="preserve"> alkalmazás</w:t>
      </w:r>
      <w:r w:rsidR="00F739B3">
        <w:t>ba vételhez</w:t>
      </w:r>
      <w:r w:rsidR="003D0173">
        <w:t xml:space="preserve"> szükséges dokumentációk </w:t>
      </w:r>
      <w:r w:rsidR="00F739B3">
        <w:t>és az eljárást kezdeményező iratok rendelkezésre állnak-e.</w:t>
      </w:r>
    </w:p>
    <w:p w:rsidR="00DB2609" w:rsidRPr="006C4015" w:rsidRDefault="00DB2609" w:rsidP="00DB2609">
      <w:pPr>
        <w:pStyle w:val="NormlWeb"/>
        <w:spacing w:before="0" w:beforeAutospacing="0"/>
        <w:jc w:val="both"/>
      </w:pPr>
    </w:p>
    <w:p w:rsidR="00DB2609" w:rsidRDefault="00DB2609" w:rsidP="00F739B3">
      <w:pPr>
        <w:pStyle w:val="NormlWeb"/>
        <w:numPr>
          <w:ilvl w:val="0"/>
          <w:numId w:val="27"/>
        </w:numPr>
        <w:spacing w:before="0" w:beforeAutospacing="0"/>
        <w:ind w:left="501"/>
        <w:jc w:val="both"/>
      </w:pPr>
      <w:r>
        <w:t>A bizottság szüksége esetén meghatározza a csapatpróba vagy próbahasználat végrehajtásának módját, helyszínét, idejét, időtartamát.</w:t>
      </w:r>
    </w:p>
    <w:p w:rsidR="00DB2609" w:rsidRDefault="00DB2609" w:rsidP="00F739B3">
      <w:pPr>
        <w:pStyle w:val="NormlWeb"/>
        <w:spacing w:before="0" w:beforeAutospacing="0"/>
        <w:ind w:left="501"/>
        <w:jc w:val="both"/>
      </w:pPr>
    </w:p>
    <w:p w:rsidR="00DB2609" w:rsidRDefault="00DB2609" w:rsidP="00F739B3">
      <w:pPr>
        <w:pStyle w:val="NormlWeb"/>
        <w:numPr>
          <w:ilvl w:val="0"/>
          <w:numId w:val="27"/>
        </w:numPr>
        <w:spacing w:before="0" w:beforeAutospacing="0"/>
        <w:ind w:left="501"/>
        <w:jc w:val="both"/>
      </w:pPr>
      <w:r>
        <w:t>A rendszeresítési bizottság</w:t>
      </w:r>
    </w:p>
    <w:p w:rsidR="00DB2609" w:rsidRDefault="00DB2609" w:rsidP="00F739B3">
      <w:pPr>
        <w:pStyle w:val="NormlWeb"/>
        <w:spacing w:before="0" w:beforeAutospacing="0"/>
        <w:jc w:val="both"/>
      </w:pPr>
    </w:p>
    <w:p w:rsidR="002C6F1E" w:rsidRPr="006C4015" w:rsidRDefault="002C6F1E" w:rsidP="00F739B3">
      <w:pPr>
        <w:pStyle w:val="NormlWeb"/>
        <w:numPr>
          <w:ilvl w:val="0"/>
          <w:numId w:val="32"/>
        </w:numPr>
        <w:spacing w:before="0" w:beforeAutospacing="0"/>
        <w:jc w:val="both"/>
      </w:pPr>
      <w:r w:rsidRPr="006C4015">
        <w:t>értékeli a rendelkezésére álló és benyújtott dokumentációt, az előírásoknak való megfelelést a próbahasználat, illetve a c</w:t>
      </w:r>
      <w:r w:rsidR="009B06F6" w:rsidRPr="006C4015">
        <w:t>sapatpróba eredményét</w:t>
      </w:r>
      <w:r w:rsidR="00684B8A">
        <w:t xml:space="preserve"> (3</w:t>
      </w:r>
      <w:r w:rsidR="0053485C" w:rsidRPr="006C4015">
        <w:t>.</w:t>
      </w:r>
      <w:r w:rsidRPr="006C4015">
        <w:t xml:space="preserve"> melléklet)</w:t>
      </w:r>
      <w:r w:rsidR="008F0734" w:rsidRPr="006C4015">
        <w:t>,</w:t>
      </w:r>
    </w:p>
    <w:p w:rsidR="002C6F1E" w:rsidRPr="006C4015" w:rsidRDefault="002C6F1E" w:rsidP="00F739B3">
      <w:pPr>
        <w:pStyle w:val="NormlWeb"/>
        <w:numPr>
          <w:ilvl w:val="0"/>
          <w:numId w:val="32"/>
        </w:numPr>
        <w:spacing w:before="0" w:beforeAutospacing="0"/>
        <w:jc w:val="both"/>
      </w:pPr>
      <w:r w:rsidRPr="006C4015">
        <w:t>javaslatot tesz a</w:t>
      </w:r>
      <w:r w:rsidR="005458B0">
        <w:t>z</w:t>
      </w:r>
      <w:r w:rsidRPr="006C4015">
        <w:t xml:space="preserve"> eljárás alá vont termék BVOP általi rendszeresítésére,</w:t>
      </w:r>
      <w:r w:rsidR="005458B0">
        <w:t xml:space="preserve"> alkalmazására</w:t>
      </w:r>
      <w:r w:rsidR="00AB4D73">
        <w:t>, használatba vételre</w:t>
      </w:r>
      <w:r w:rsidR="005458B0">
        <w:t xml:space="preserve"> vagy a javaslat</w:t>
      </w:r>
      <w:r w:rsidR="009B06F6" w:rsidRPr="006C4015">
        <w:t xml:space="preserve"> elutasítására</w:t>
      </w:r>
      <w:r w:rsidR="00684B8A">
        <w:t xml:space="preserve"> (4</w:t>
      </w:r>
      <w:r w:rsidR="0053485C" w:rsidRPr="006C4015">
        <w:t>.</w:t>
      </w:r>
      <w:r w:rsidRPr="006C4015">
        <w:t xml:space="preserve"> melléklet)</w:t>
      </w:r>
      <w:r w:rsidR="008F0734" w:rsidRPr="006C4015">
        <w:t>,</w:t>
      </w:r>
    </w:p>
    <w:p w:rsidR="008F0734" w:rsidRPr="005458B0" w:rsidRDefault="002C6F1E" w:rsidP="00F739B3">
      <w:pPr>
        <w:pStyle w:val="NormlWeb"/>
        <w:numPr>
          <w:ilvl w:val="0"/>
          <w:numId w:val="32"/>
        </w:numPr>
        <w:spacing w:before="0" w:beforeAutospacing="0"/>
        <w:jc w:val="both"/>
      </w:pPr>
      <w:r w:rsidRPr="005458B0">
        <w:t>amennyiben a rendszeresítésre</w:t>
      </w:r>
      <w:r w:rsidR="005458B0">
        <w:t>, alkalmazásra</w:t>
      </w:r>
      <w:r w:rsidR="00AB4D73">
        <w:t>, használatba vételre</w:t>
      </w:r>
      <w:r w:rsidRPr="005458B0">
        <w:t xml:space="preserve"> tesz javaslatot, meghatározza a használat feltételeit, </w:t>
      </w:r>
      <w:r w:rsidR="008F0734" w:rsidRPr="005458B0">
        <w:t>módozatát</w:t>
      </w:r>
      <w:r w:rsidR="009B06F6" w:rsidRPr="005458B0">
        <w:t>,</w:t>
      </w:r>
      <w:r w:rsidR="008F0734" w:rsidRPr="005458B0">
        <w:t xml:space="preserve"> valamint minősítését.</w:t>
      </w:r>
    </w:p>
    <w:p w:rsidR="008F0734" w:rsidRPr="005458B0" w:rsidRDefault="008F0734" w:rsidP="00F739B3">
      <w:pPr>
        <w:pStyle w:val="NormlWeb"/>
        <w:spacing w:before="0" w:beforeAutospacing="0"/>
        <w:ind w:left="709"/>
        <w:jc w:val="both"/>
      </w:pPr>
      <w:r w:rsidRPr="005458B0">
        <w:t>A minősítés lehet:</w:t>
      </w:r>
    </w:p>
    <w:p w:rsidR="004E6A22" w:rsidRPr="005458B0" w:rsidRDefault="00F739B3" w:rsidP="00F739B3">
      <w:pPr>
        <w:pStyle w:val="NormlWeb"/>
        <w:spacing w:before="0" w:beforeAutospacing="0"/>
        <w:ind w:left="709"/>
        <w:jc w:val="both"/>
      </w:pPr>
      <w:proofErr w:type="spellStart"/>
      <w:r w:rsidRPr="005458B0">
        <w:t>c</w:t>
      </w:r>
      <w:r w:rsidR="0053485C" w:rsidRPr="005458B0">
        <w:t>a</w:t>
      </w:r>
      <w:proofErr w:type="spellEnd"/>
      <w:r w:rsidR="0053485C" w:rsidRPr="005458B0">
        <w:t>)</w:t>
      </w:r>
      <w:r w:rsidR="004E6A22" w:rsidRPr="005458B0">
        <w:t xml:space="preserve"> </w:t>
      </w:r>
      <w:r w:rsidR="002C6F1E" w:rsidRPr="005458B0">
        <w:t>„általános minősítésű”:</w:t>
      </w:r>
      <w:r w:rsidR="009B06F6" w:rsidRPr="005458B0">
        <w:t xml:space="preserve"> a rendszeresített </w:t>
      </w:r>
      <w:proofErr w:type="gramStart"/>
      <w:r w:rsidR="009B06F6" w:rsidRPr="005458B0">
        <w:t>termék</w:t>
      </w:r>
      <w:r w:rsidR="002C6F1E" w:rsidRPr="005458B0">
        <w:t xml:space="preserve"> k</w:t>
      </w:r>
      <w:r w:rsidR="009B06F6" w:rsidRPr="005458B0">
        <w:t>orlátozás</w:t>
      </w:r>
      <w:proofErr w:type="gramEnd"/>
      <w:r w:rsidR="009B06F6" w:rsidRPr="005458B0">
        <w:t xml:space="preserve"> nélkül felhasználható és</w:t>
      </w:r>
      <w:r w:rsidR="002C6F1E" w:rsidRPr="005458B0">
        <w:t xml:space="preserve"> alkalmazható a rendszeresítési eljárásban engedél</w:t>
      </w:r>
      <w:r w:rsidR="008F0734" w:rsidRPr="005458B0">
        <w:t>yezett feladat végrehajtásra,</w:t>
      </w:r>
    </w:p>
    <w:p w:rsidR="002C6F1E" w:rsidRPr="005458B0" w:rsidRDefault="00F739B3" w:rsidP="00F739B3">
      <w:pPr>
        <w:pStyle w:val="NormlWeb"/>
        <w:spacing w:before="0" w:beforeAutospacing="0"/>
        <w:ind w:left="709"/>
        <w:jc w:val="both"/>
      </w:pPr>
      <w:proofErr w:type="spellStart"/>
      <w:r w:rsidRPr="005458B0">
        <w:t>c</w:t>
      </w:r>
      <w:r w:rsidR="0053485C" w:rsidRPr="005458B0">
        <w:t>b</w:t>
      </w:r>
      <w:proofErr w:type="spellEnd"/>
      <w:r w:rsidR="0053485C" w:rsidRPr="005458B0">
        <w:t>)</w:t>
      </w:r>
      <w:r w:rsidR="004E6A22" w:rsidRPr="005458B0">
        <w:t xml:space="preserve"> </w:t>
      </w:r>
      <w:r w:rsidR="002C6F1E" w:rsidRPr="005458B0">
        <w:t xml:space="preserve">„korlátozott minősítésű”: </w:t>
      </w:r>
      <w:r w:rsidR="009B06F6" w:rsidRPr="005458B0">
        <w:t xml:space="preserve">a rendszeresített termék </w:t>
      </w:r>
      <w:r w:rsidR="002C6F1E" w:rsidRPr="005458B0">
        <w:t>meghatározott feltételek mellett vehető igénybe;</w:t>
      </w:r>
    </w:p>
    <w:p w:rsidR="008F0734" w:rsidRPr="005458B0" w:rsidRDefault="002C6F1E" w:rsidP="00F739B3">
      <w:pPr>
        <w:pStyle w:val="NormlWeb"/>
        <w:numPr>
          <w:ilvl w:val="0"/>
          <w:numId w:val="32"/>
        </w:numPr>
        <w:spacing w:before="0" w:beforeAutospacing="0"/>
        <w:jc w:val="both"/>
      </w:pPr>
      <w:r w:rsidRPr="005458B0">
        <w:t xml:space="preserve">meghatározza a rendszeresítésre javasolt termék rendszerben tartásának időtartamát, amely: </w:t>
      </w:r>
    </w:p>
    <w:p w:rsidR="008F0734" w:rsidRPr="005458B0" w:rsidRDefault="00F739B3" w:rsidP="00F739B3">
      <w:pPr>
        <w:pStyle w:val="NormlWeb"/>
        <w:spacing w:before="0" w:beforeAutospacing="0"/>
        <w:ind w:left="720"/>
        <w:jc w:val="both"/>
      </w:pPr>
      <w:r w:rsidRPr="005458B0">
        <w:t>d</w:t>
      </w:r>
      <w:r w:rsidR="0053485C" w:rsidRPr="005458B0">
        <w:t>a)</w:t>
      </w:r>
      <w:r w:rsidR="004E6A22" w:rsidRPr="005458B0">
        <w:t xml:space="preserve"> </w:t>
      </w:r>
      <w:r w:rsidR="008F0734" w:rsidRPr="005458B0">
        <w:t>határozatlan idejű, vagy</w:t>
      </w:r>
    </w:p>
    <w:p w:rsidR="002C6F1E" w:rsidRPr="005458B0" w:rsidRDefault="00F739B3" w:rsidP="00F739B3">
      <w:pPr>
        <w:pStyle w:val="NormlWeb"/>
        <w:spacing w:before="0" w:beforeAutospacing="0"/>
        <w:ind w:left="720"/>
        <w:jc w:val="both"/>
      </w:pPr>
      <w:proofErr w:type="gramStart"/>
      <w:r w:rsidRPr="005458B0">
        <w:t>d</w:t>
      </w:r>
      <w:r w:rsidR="0053485C" w:rsidRPr="005458B0">
        <w:t>b</w:t>
      </w:r>
      <w:proofErr w:type="gramEnd"/>
      <w:r w:rsidR="0053485C" w:rsidRPr="005458B0">
        <w:t>)</w:t>
      </w:r>
      <w:r w:rsidR="004E6A22" w:rsidRPr="005458B0">
        <w:t xml:space="preserve"> </w:t>
      </w:r>
      <w:r w:rsidR="008F0734" w:rsidRPr="005458B0">
        <w:t>határozott idejű lehet</w:t>
      </w:r>
      <w:r w:rsidR="009B06F6" w:rsidRPr="005458B0">
        <w:t>.</w:t>
      </w:r>
    </w:p>
    <w:p w:rsidR="008F0734" w:rsidRDefault="008F0734" w:rsidP="009A1B7A">
      <w:pPr>
        <w:pStyle w:val="NormlWeb"/>
        <w:spacing w:before="0" w:beforeAutospacing="0"/>
        <w:jc w:val="both"/>
      </w:pPr>
    </w:p>
    <w:p w:rsidR="00165A3B" w:rsidRDefault="00165A3B" w:rsidP="00165A3B">
      <w:pPr>
        <w:pStyle w:val="NormlWeb"/>
        <w:numPr>
          <w:ilvl w:val="0"/>
          <w:numId w:val="27"/>
        </w:numPr>
        <w:spacing w:before="0" w:beforeAutospacing="0"/>
        <w:ind w:left="360"/>
        <w:jc w:val="both"/>
      </w:pPr>
      <w:r w:rsidRPr="006C4015">
        <w:t>A rendszeresítési bizottság javaslata alapján a MEF elkészíti a „Rendszeresítési jegyzőkönyv”</w:t>
      </w:r>
      <w:proofErr w:type="spellStart"/>
      <w:r w:rsidRPr="006C4015">
        <w:t>-et</w:t>
      </w:r>
      <w:proofErr w:type="spellEnd"/>
      <w:r w:rsidRPr="006C4015">
        <w:t>, melyet a gazdasági és informatikai</w:t>
      </w:r>
      <w:r w:rsidR="00DA6BC7">
        <w:t>,</w:t>
      </w:r>
      <w:r w:rsidRPr="006C4015">
        <w:t xml:space="preserve"> valamint a biztonsági és </w:t>
      </w:r>
      <w:proofErr w:type="spellStart"/>
      <w:r w:rsidRPr="006C4015">
        <w:t>fogvatartási</w:t>
      </w:r>
      <w:proofErr w:type="spellEnd"/>
      <w:r w:rsidRPr="006C4015">
        <w:t xml:space="preserve"> </w:t>
      </w:r>
      <w:r w:rsidRPr="006C4015">
        <w:lastRenderedPageBreak/>
        <w:t>helyettes egyetértésével, jóváhagyásra felterjeszt az ország</w:t>
      </w:r>
      <w:r>
        <w:t>os parancsnok részére.</w:t>
      </w:r>
      <w:r w:rsidR="00943CF2" w:rsidRPr="00943CF2">
        <w:t xml:space="preserve"> </w:t>
      </w:r>
      <w:r w:rsidR="00F82CFC">
        <w:t>(5</w:t>
      </w:r>
      <w:r w:rsidR="00943CF2">
        <w:t>. melléklet)</w:t>
      </w:r>
    </w:p>
    <w:p w:rsidR="00165A3B" w:rsidRDefault="00165A3B" w:rsidP="009A1B7A">
      <w:pPr>
        <w:pStyle w:val="NormlWeb"/>
        <w:spacing w:before="0" w:beforeAutospacing="0"/>
        <w:jc w:val="both"/>
      </w:pPr>
    </w:p>
    <w:p w:rsidR="00165A3B" w:rsidRDefault="00943CF2" w:rsidP="009A1B7A">
      <w:pPr>
        <w:pStyle w:val="NormlWeb"/>
        <w:numPr>
          <w:ilvl w:val="0"/>
          <w:numId w:val="27"/>
        </w:numPr>
        <w:spacing w:before="0" w:beforeAutospacing="0"/>
        <w:ind w:left="426" w:hanging="426"/>
        <w:jc w:val="both"/>
      </w:pPr>
      <w:r w:rsidRPr="006C4015">
        <w:t xml:space="preserve">A rendszeresítési engedély megadásáról, a rendszeresített </w:t>
      </w:r>
      <w:proofErr w:type="gramStart"/>
      <w:r w:rsidRPr="006C4015">
        <w:t>termék nyilvántartásba</w:t>
      </w:r>
      <w:proofErr w:type="gramEnd"/>
      <w:r w:rsidRPr="006C4015">
        <w:t xml:space="preserve"> vételéről a MEF vezetője tájékoztatja az eljárás kezdeményezőjét, a </w:t>
      </w:r>
      <w:proofErr w:type="spellStart"/>
      <w:r w:rsidRPr="006C4015">
        <w:t>bv</w:t>
      </w:r>
      <w:proofErr w:type="spellEnd"/>
      <w:r w:rsidRPr="006C4015">
        <w:t>. szerveket, valamint a termék forgalmazóját, vagy gyártóját.</w:t>
      </w:r>
    </w:p>
    <w:p w:rsidR="00AF233F" w:rsidRPr="006C4015" w:rsidRDefault="00AF233F" w:rsidP="009A1B7A">
      <w:pPr>
        <w:pStyle w:val="NormlWeb"/>
        <w:spacing w:before="0" w:beforeAutospacing="0"/>
        <w:jc w:val="both"/>
      </w:pPr>
    </w:p>
    <w:p w:rsidR="0053485C" w:rsidRPr="00AF233F" w:rsidRDefault="005458B0" w:rsidP="00AF233F">
      <w:pPr>
        <w:pStyle w:val="NormlWeb"/>
        <w:spacing w:before="0" w:beforeAutospacing="0"/>
        <w:jc w:val="center"/>
        <w:rPr>
          <w:b/>
          <w:bCs/>
        </w:rPr>
      </w:pPr>
      <w:r>
        <w:rPr>
          <w:b/>
          <w:bCs/>
        </w:rPr>
        <w:t>III.</w:t>
      </w:r>
    </w:p>
    <w:p w:rsidR="002C6F1E" w:rsidRDefault="00AF233F" w:rsidP="00AF233F">
      <w:pPr>
        <w:pStyle w:val="NormlWeb"/>
        <w:spacing w:before="0" w:beforeAutospacing="0"/>
        <w:ind w:left="426"/>
        <w:jc w:val="center"/>
        <w:rPr>
          <w:b/>
        </w:rPr>
      </w:pPr>
      <w:r>
        <w:rPr>
          <w:b/>
        </w:rPr>
        <w:t>Csapatpróba, próbahasználat</w:t>
      </w:r>
    </w:p>
    <w:p w:rsidR="0093209B" w:rsidRPr="00AF233F" w:rsidRDefault="0093209B" w:rsidP="0093209B">
      <w:pPr>
        <w:pStyle w:val="NormlWeb"/>
        <w:spacing w:before="0" w:beforeAutospacing="0"/>
        <w:ind w:left="426"/>
        <w:jc w:val="both"/>
        <w:rPr>
          <w:b/>
        </w:rPr>
      </w:pPr>
    </w:p>
    <w:p w:rsidR="0093209B" w:rsidRDefault="0093209B" w:rsidP="00165A3B">
      <w:pPr>
        <w:pStyle w:val="NormlWeb"/>
        <w:numPr>
          <w:ilvl w:val="0"/>
          <w:numId w:val="27"/>
        </w:numPr>
        <w:spacing w:before="0" w:beforeAutospacing="0"/>
        <w:ind w:left="360"/>
        <w:jc w:val="both"/>
      </w:pPr>
      <w:r w:rsidRPr="006C4015">
        <w:t>A próbahasználatot vagy a csapatpróbát a rendszeresítési bizottság javaslata alapján az országos parancsnok gazdasági és info</w:t>
      </w:r>
      <w:r>
        <w:t>rmatikai helyettese rendeli el</w:t>
      </w:r>
      <w:r w:rsidRPr="006C4015">
        <w:t>.</w:t>
      </w:r>
    </w:p>
    <w:p w:rsidR="00D942DC" w:rsidRPr="006C4015" w:rsidRDefault="00D942DC" w:rsidP="00165A3B">
      <w:pPr>
        <w:pStyle w:val="NormlWeb"/>
        <w:spacing w:before="0" w:beforeAutospacing="0"/>
        <w:ind w:hanging="284"/>
        <w:jc w:val="both"/>
      </w:pPr>
    </w:p>
    <w:p w:rsidR="0093209B" w:rsidRDefault="0093209B" w:rsidP="00165A3B">
      <w:pPr>
        <w:pStyle w:val="NormlWeb"/>
        <w:numPr>
          <w:ilvl w:val="0"/>
          <w:numId w:val="27"/>
        </w:numPr>
        <w:spacing w:before="0" w:beforeAutospacing="0"/>
        <w:ind w:left="360"/>
        <w:jc w:val="both"/>
      </w:pPr>
      <w:r>
        <w:t xml:space="preserve">A csapatpróba vagy próbahasználat </w:t>
      </w:r>
      <w:r w:rsidR="00FD4800">
        <w:t>lefolytatásához szükséges terv elkészítése</w:t>
      </w:r>
      <w:r>
        <w:t xml:space="preserve"> a rendszeresítési javaslatot benyújtó szolgálat vagy főosztály feladata.</w:t>
      </w:r>
    </w:p>
    <w:p w:rsidR="0093209B" w:rsidRDefault="0093209B" w:rsidP="00165A3B">
      <w:pPr>
        <w:pStyle w:val="NormlWeb"/>
        <w:spacing w:before="0" w:beforeAutospacing="0"/>
        <w:jc w:val="both"/>
      </w:pPr>
    </w:p>
    <w:p w:rsidR="0093209B" w:rsidRDefault="0093209B" w:rsidP="00165A3B">
      <w:pPr>
        <w:pStyle w:val="NormlWeb"/>
        <w:numPr>
          <w:ilvl w:val="0"/>
          <w:numId w:val="27"/>
        </w:numPr>
        <w:spacing w:before="0" w:beforeAutospacing="0"/>
        <w:ind w:left="360"/>
        <w:jc w:val="both"/>
      </w:pPr>
      <w:r w:rsidRPr="006C4015">
        <w:t xml:space="preserve">A </w:t>
      </w:r>
      <w:proofErr w:type="spellStart"/>
      <w:r w:rsidRPr="006C4015">
        <w:t>bv</w:t>
      </w:r>
      <w:proofErr w:type="spellEnd"/>
      <w:r w:rsidRPr="006C4015">
        <w:t>. szer</w:t>
      </w:r>
      <w:r>
        <w:t>veket csapatpróba végrehajtásáért</w:t>
      </w:r>
      <w:r w:rsidRPr="006C4015">
        <w:t xml:space="preserve"> a MEF vezetője</w:t>
      </w:r>
      <w:r>
        <w:t xml:space="preserve"> a felelős.</w:t>
      </w:r>
    </w:p>
    <w:p w:rsidR="0093209B" w:rsidRDefault="0093209B" w:rsidP="00165A3B">
      <w:pPr>
        <w:pStyle w:val="NormlWeb"/>
        <w:spacing w:before="0" w:beforeAutospacing="0"/>
        <w:jc w:val="both"/>
      </w:pPr>
    </w:p>
    <w:p w:rsidR="0093209B" w:rsidRDefault="0093209B" w:rsidP="00165A3B">
      <w:pPr>
        <w:pStyle w:val="NormlWeb"/>
        <w:numPr>
          <w:ilvl w:val="0"/>
          <w:numId w:val="27"/>
        </w:numPr>
        <w:spacing w:before="0" w:beforeAutospacing="0"/>
        <w:ind w:left="360"/>
        <w:jc w:val="both"/>
      </w:pPr>
      <w:r>
        <w:t>A</w:t>
      </w:r>
      <w:r w:rsidRPr="006C4015">
        <w:t xml:space="preserve"> rendszeresítési eljárás me</w:t>
      </w:r>
      <w:r>
        <w:t>gkezdését javasló</w:t>
      </w:r>
      <w:r w:rsidRPr="006C4015">
        <w:t xml:space="preserve"> szolgálat vagy főosztály figyelemmel kíséri a próba előírás szerinti elvégzését, az erről készült jegyzőkönyvet, szakmai állásfoglalásával együtt, a megadott határidőre felterjeszti a MEF vezetőjének.</w:t>
      </w:r>
    </w:p>
    <w:p w:rsidR="0093209B" w:rsidRDefault="0093209B" w:rsidP="00165A3B">
      <w:pPr>
        <w:pStyle w:val="NormlWeb"/>
        <w:spacing w:before="0" w:beforeAutospacing="0"/>
        <w:ind w:left="360"/>
        <w:jc w:val="both"/>
      </w:pPr>
    </w:p>
    <w:p w:rsidR="002C6F1E" w:rsidRDefault="00030375" w:rsidP="00165A3B">
      <w:pPr>
        <w:pStyle w:val="NormlWeb"/>
        <w:numPr>
          <w:ilvl w:val="0"/>
          <w:numId w:val="27"/>
        </w:numPr>
        <w:spacing w:before="0" w:beforeAutospacing="0"/>
        <w:ind w:left="360"/>
        <w:jc w:val="both"/>
      </w:pPr>
      <w:r>
        <w:t>A</w:t>
      </w:r>
      <w:r w:rsidR="00FD4800">
        <w:t xml:space="preserve"> csapatpróba vagy próbahasználat</w:t>
      </w:r>
      <w:r w:rsidR="002C6F1E" w:rsidRPr="006C4015">
        <w:t xml:space="preserve"> lefolytatásához a terméknek rendelkeznie kell külön jogszabályban meghatározott hatósági, szakhatóság</w:t>
      </w:r>
      <w:r w:rsidR="0053485C" w:rsidRPr="006C4015">
        <w:t>i engedéllyel, bizonyítvánnyal.</w:t>
      </w:r>
    </w:p>
    <w:p w:rsidR="00030375" w:rsidRPr="006C4015" w:rsidRDefault="00030375" w:rsidP="00165A3B">
      <w:pPr>
        <w:pStyle w:val="NormlWeb"/>
        <w:spacing w:before="0" w:beforeAutospacing="0"/>
        <w:jc w:val="both"/>
      </w:pPr>
    </w:p>
    <w:p w:rsidR="00030375" w:rsidRDefault="0053485C" w:rsidP="00165A3B">
      <w:pPr>
        <w:pStyle w:val="NormlWeb"/>
        <w:numPr>
          <w:ilvl w:val="0"/>
          <w:numId w:val="27"/>
        </w:numPr>
        <w:spacing w:before="0" w:beforeAutospacing="0"/>
        <w:ind w:left="360"/>
        <w:jc w:val="both"/>
      </w:pPr>
      <w:r w:rsidRPr="006C4015">
        <w:t>A</w:t>
      </w:r>
      <w:r w:rsidR="002C6F1E" w:rsidRPr="006C4015">
        <w:t xml:space="preserve"> próbahasználat vagy csapatpróba megkezdése előtt a végrehajtó személyi állományt - indokolt esetben a gyártó, illetve forgalmazó szakembere közreműködésével - kiképzésben és rendkívüli munkavédelmi oktatásban kell részesíteni. Szükség esetén a próba időtartamára külön alkalmazási (kezelési és karbant</w:t>
      </w:r>
      <w:r w:rsidRPr="006C4015">
        <w:t>artási) utasítás kerül kiadásra.</w:t>
      </w:r>
    </w:p>
    <w:p w:rsidR="0093209B" w:rsidRPr="006C4015" w:rsidRDefault="0093209B" w:rsidP="00165A3B">
      <w:pPr>
        <w:pStyle w:val="NormlWeb"/>
        <w:spacing w:before="0" w:beforeAutospacing="0"/>
        <w:jc w:val="both"/>
      </w:pPr>
    </w:p>
    <w:p w:rsidR="002C6F1E" w:rsidRDefault="0053485C" w:rsidP="00165A3B">
      <w:pPr>
        <w:pStyle w:val="NormlWeb"/>
        <w:numPr>
          <w:ilvl w:val="0"/>
          <w:numId w:val="27"/>
        </w:numPr>
        <w:spacing w:before="0" w:beforeAutospacing="0"/>
        <w:ind w:left="360"/>
        <w:jc w:val="both"/>
      </w:pPr>
      <w:r w:rsidRPr="006C4015">
        <w:t>Az</w:t>
      </w:r>
      <w:r w:rsidR="002C6F1E" w:rsidRPr="006C4015">
        <w:t xml:space="preserve"> eszközök próbahasználata, csapatpróbája legalább két </w:t>
      </w:r>
      <w:proofErr w:type="spellStart"/>
      <w:r w:rsidR="002C6F1E" w:rsidRPr="006C4015">
        <w:t>bv</w:t>
      </w:r>
      <w:proofErr w:type="spellEnd"/>
      <w:r w:rsidR="002C6F1E" w:rsidRPr="006C4015">
        <w:t>. szerv bevonásával történik. A csapatpróbába bevont személyeknek rendelkezniük kell szakirányú szakmai végzettséggel. A rendszeresítés kizárólag eredményes próbahasználat vagy csapatpróba után engedélyez</w:t>
      </w:r>
      <w:r w:rsidR="00F82CFC">
        <w:t>hető, melynek értékelése személyenként történik (6</w:t>
      </w:r>
      <w:r w:rsidR="00C646B4" w:rsidRPr="006C4015">
        <w:t>.</w:t>
      </w:r>
      <w:r w:rsidRPr="006C4015">
        <w:t xml:space="preserve"> melléklet).</w:t>
      </w:r>
    </w:p>
    <w:p w:rsidR="0093209B" w:rsidRPr="006C4015" w:rsidRDefault="0093209B" w:rsidP="00165A3B">
      <w:pPr>
        <w:pStyle w:val="NormlWeb"/>
        <w:spacing w:before="0" w:beforeAutospacing="0"/>
        <w:jc w:val="both"/>
      </w:pPr>
    </w:p>
    <w:p w:rsidR="00D942DC" w:rsidRPr="006C4015" w:rsidRDefault="0053485C" w:rsidP="00165A3B">
      <w:pPr>
        <w:pStyle w:val="NormlWeb"/>
        <w:numPr>
          <w:ilvl w:val="0"/>
          <w:numId w:val="27"/>
        </w:numPr>
        <w:spacing w:before="0" w:beforeAutospacing="0"/>
        <w:ind w:left="360"/>
        <w:jc w:val="both"/>
      </w:pPr>
      <w:r w:rsidRPr="006C4015">
        <w:t>A</w:t>
      </w:r>
      <w:r w:rsidR="00165A3B">
        <w:t xml:space="preserve"> rendszeresítés és alkalmazásba vétel</w:t>
      </w:r>
      <w:r w:rsidR="002C6F1E" w:rsidRPr="006C4015">
        <w:t xml:space="preserve"> során felhasználhatóak a hazai társ fegyveres szervnél rendszerben lévő termékek, ha ahhoz a meghatározott minősítések és tanúsítványok hitelt érdemlően, hiánytalanul a BVOP rendszeresítési bizottsága részére átadásra kerülnek. Viszonosság, vagy a két szerv közötti megállapodás alapján a belügyi szervnél rendszerben lévő szaka</w:t>
      </w:r>
      <w:r w:rsidR="00D942DC" w:rsidRPr="006C4015">
        <w:t>nyag dokumentációi is átadhatók.</w:t>
      </w:r>
    </w:p>
    <w:p w:rsidR="00775534" w:rsidRPr="006C4015" w:rsidRDefault="00775534" w:rsidP="00943CF2">
      <w:pPr>
        <w:pStyle w:val="NormlWeb"/>
        <w:spacing w:before="0" w:beforeAutospacing="0"/>
        <w:jc w:val="both"/>
      </w:pPr>
    </w:p>
    <w:p w:rsidR="009A1B7A" w:rsidRDefault="009A1B7A" w:rsidP="009A1B7A">
      <w:pPr>
        <w:pStyle w:val="NormlWeb"/>
        <w:spacing w:before="0" w:beforeAutospacing="0"/>
        <w:jc w:val="center"/>
        <w:rPr>
          <w:b/>
          <w:bCs/>
        </w:rPr>
      </w:pPr>
      <w:r>
        <w:rPr>
          <w:b/>
          <w:bCs/>
        </w:rPr>
        <w:t>IV.</w:t>
      </w:r>
    </w:p>
    <w:p w:rsidR="009A1B7A" w:rsidRDefault="002C6F1E" w:rsidP="009A1B7A">
      <w:pPr>
        <w:pStyle w:val="NormlWeb"/>
        <w:spacing w:before="0" w:beforeAutospacing="0"/>
        <w:jc w:val="center"/>
        <w:rPr>
          <w:b/>
          <w:bCs/>
        </w:rPr>
      </w:pPr>
      <w:r w:rsidRPr="006C4015">
        <w:rPr>
          <w:b/>
          <w:bCs/>
        </w:rPr>
        <w:t>A technikai eszközök és egyéb</w:t>
      </w:r>
      <w:r w:rsidR="009A1B7A">
        <w:rPr>
          <w:b/>
          <w:bCs/>
        </w:rPr>
        <w:t xml:space="preserve"> rendszeresített felszerelések,</w:t>
      </w:r>
    </w:p>
    <w:p w:rsidR="002C6F1E" w:rsidRPr="006C4015" w:rsidRDefault="002C6F1E" w:rsidP="009A1B7A">
      <w:pPr>
        <w:pStyle w:val="NormlWeb"/>
        <w:spacing w:before="0" w:beforeAutospacing="0"/>
        <w:jc w:val="center"/>
        <w:rPr>
          <w:b/>
          <w:bCs/>
        </w:rPr>
      </w:pPr>
      <w:proofErr w:type="gramStart"/>
      <w:r w:rsidRPr="006C4015">
        <w:rPr>
          <w:b/>
          <w:bCs/>
        </w:rPr>
        <w:t>anyagok</w:t>
      </w:r>
      <w:proofErr w:type="gramEnd"/>
      <w:r w:rsidRPr="006C4015">
        <w:rPr>
          <w:b/>
          <w:bCs/>
        </w:rPr>
        <w:t xml:space="preserve"> rendszerből való kivonása</w:t>
      </w:r>
    </w:p>
    <w:p w:rsidR="00D942DC" w:rsidRPr="006C4015" w:rsidRDefault="00D942DC" w:rsidP="009A1B7A">
      <w:pPr>
        <w:pStyle w:val="NormlWeb"/>
        <w:spacing w:before="0" w:beforeAutospacing="0"/>
        <w:jc w:val="both"/>
      </w:pPr>
    </w:p>
    <w:p w:rsidR="002F2CF2" w:rsidRDefault="002C6F1E" w:rsidP="002F2CF2">
      <w:pPr>
        <w:pStyle w:val="NormlWeb"/>
        <w:numPr>
          <w:ilvl w:val="0"/>
          <w:numId w:val="27"/>
        </w:numPr>
        <w:spacing w:before="0" w:beforeAutospacing="0"/>
        <w:ind w:left="426" w:hanging="426"/>
        <w:jc w:val="both"/>
      </w:pPr>
      <w:r w:rsidRPr="006C4015">
        <w:t>A rendszerből v</w:t>
      </w:r>
      <w:r w:rsidR="002F2CF2">
        <w:t>aló kivonás a szolgálatok vagy főosztályok</w:t>
      </w:r>
      <w:r w:rsidR="00E81221" w:rsidRPr="006C4015">
        <w:t xml:space="preserve"> </w:t>
      </w:r>
      <w:r w:rsidRPr="006C4015">
        <w:t>javaslatára</w:t>
      </w:r>
      <w:r w:rsidR="002F2CF2">
        <w:t xml:space="preserve"> történik.</w:t>
      </w:r>
    </w:p>
    <w:p w:rsidR="002F2CF2" w:rsidRDefault="002F2CF2" w:rsidP="002F2CF2">
      <w:pPr>
        <w:pStyle w:val="NormlWeb"/>
        <w:spacing w:before="0" w:beforeAutospacing="0"/>
        <w:ind w:left="426"/>
        <w:jc w:val="both"/>
      </w:pPr>
    </w:p>
    <w:p w:rsidR="002F2CF2" w:rsidRDefault="002F2CF2" w:rsidP="002F2CF2">
      <w:pPr>
        <w:pStyle w:val="NormlWeb"/>
        <w:numPr>
          <w:ilvl w:val="0"/>
          <w:numId w:val="27"/>
        </w:numPr>
        <w:spacing w:before="0" w:beforeAutospacing="0"/>
        <w:ind w:left="426" w:hanging="426"/>
        <w:jc w:val="both"/>
      </w:pPr>
      <w:r>
        <w:t>A javaslatban</w:t>
      </w:r>
      <w:r w:rsidRPr="006C4015">
        <w:t xml:space="preserve"> szerepelnie kell a kivonás szakmai, techn</w:t>
      </w:r>
      <w:r>
        <w:t>ikai és gazdasági indoklásának.</w:t>
      </w:r>
    </w:p>
    <w:p w:rsidR="002F2CF2" w:rsidRDefault="002F2CF2" w:rsidP="002F2CF2">
      <w:pPr>
        <w:pStyle w:val="NormlWeb"/>
        <w:spacing w:before="0" w:beforeAutospacing="0"/>
        <w:ind w:left="426"/>
        <w:jc w:val="both"/>
      </w:pPr>
    </w:p>
    <w:p w:rsidR="002F2CF2" w:rsidRDefault="002F2CF2" w:rsidP="002F2CF2">
      <w:pPr>
        <w:pStyle w:val="NormlWeb"/>
        <w:numPr>
          <w:ilvl w:val="0"/>
          <w:numId w:val="27"/>
        </w:numPr>
        <w:spacing w:before="0" w:beforeAutospacing="0"/>
        <w:ind w:left="426" w:hanging="426"/>
        <w:jc w:val="both"/>
      </w:pPr>
      <w:r>
        <w:lastRenderedPageBreak/>
        <w:t xml:space="preserve"> A termék kivonására bizottságot kell felállítani a rendszeresítési bizottság mintájára (2. melléklet).</w:t>
      </w:r>
    </w:p>
    <w:p w:rsidR="002F2CF2" w:rsidRDefault="002F2CF2" w:rsidP="002F2CF2">
      <w:pPr>
        <w:pStyle w:val="NormlWeb"/>
        <w:spacing w:before="0" w:beforeAutospacing="0"/>
        <w:jc w:val="both"/>
      </w:pPr>
    </w:p>
    <w:p w:rsidR="00775534" w:rsidRDefault="002F2CF2" w:rsidP="00775534">
      <w:pPr>
        <w:pStyle w:val="NormlWeb"/>
        <w:numPr>
          <w:ilvl w:val="0"/>
          <w:numId w:val="27"/>
        </w:numPr>
        <w:spacing w:before="0" w:beforeAutospacing="0"/>
        <w:ind w:left="426" w:hanging="426"/>
        <w:jc w:val="both"/>
      </w:pPr>
      <w:r>
        <w:t>A termék</w:t>
      </w:r>
      <w:r w:rsidR="00A717DB">
        <w:t xml:space="preserve"> kivonását a bizottság értékelése</w:t>
      </w:r>
      <w:r>
        <w:t xml:space="preserve"> alapján (3. melléklet) a</w:t>
      </w:r>
      <w:r w:rsidR="008C4D78">
        <w:t xml:space="preserve"> MEF vezetője kezdeményezi </w:t>
      </w:r>
      <w:r w:rsidR="005A3770">
        <w:t>(7</w:t>
      </w:r>
      <w:r w:rsidR="00C646B4" w:rsidRPr="006C4015">
        <w:t xml:space="preserve">. </w:t>
      </w:r>
      <w:r w:rsidR="002C6F1E" w:rsidRPr="006C4015">
        <w:t>melléklet).</w:t>
      </w:r>
    </w:p>
    <w:p w:rsidR="00775534" w:rsidRDefault="00775534" w:rsidP="00775534">
      <w:pPr>
        <w:pStyle w:val="NormlWeb"/>
        <w:spacing w:before="0" w:beforeAutospacing="0"/>
        <w:jc w:val="both"/>
      </w:pPr>
    </w:p>
    <w:p w:rsidR="002C6F1E" w:rsidRPr="006C4015" w:rsidRDefault="002C6F1E" w:rsidP="00775534">
      <w:pPr>
        <w:pStyle w:val="NormlWeb"/>
        <w:numPr>
          <w:ilvl w:val="0"/>
          <w:numId w:val="27"/>
        </w:numPr>
        <w:spacing w:before="0" w:beforeAutospacing="0"/>
        <w:ind w:left="426" w:hanging="426"/>
        <w:jc w:val="both"/>
      </w:pPr>
      <w:r w:rsidRPr="006C4015">
        <w:t>A kivont termék további alkalmazására az alábbi kategóriák egyikének megjelölésével kell javaslatot tenni:</w:t>
      </w:r>
    </w:p>
    <w:p w:rsidR="00D942DC" w:rsidRPr="006C4015" w:rsidRDefault="00D942DC" w:rsidP="009A1B7A">
      <w:pPr>
        <w:pStyle w:val="NormlWeb"/>
        <w:spacing w:before="0" w:beforeAutospacing="0"/>
        <w:ind w:hanging="284"/>
        <w:jc w:val="both"/>
      </w:pPr>
    </w:p>
    <w:p w:rsidR="002C6F1E" w:rsidRPr="006C4015" w:rsidRDefault="002C6F1E" w:rsidP="00775534">
      <w:pPr>
        <w:pStyle w:val="NormlWeb"/>
        <w:numPr>
          <w:ilvl w:val="0"/>
          <w:numId w:val="26"/>
        </w:numPr>
        <w:spacing w:before="0" w:beforeAutospacing="0"/>
        <w:ind w:left="851" w:hanging="425"/>
        <w:jc w:val="both"/>
      </w:pPr>
      <w:r w:rsidRPr="006C4015">
        <w:t>a rendszeresített termék azonnali kivonásra kerül, amennyiben a termék biztonságosságát igazoló iratát az arra jogosult szerv visszavonta,</w:t>
      </w:r>
    </w:p>
    <w:p w:rsidR="002C6F1E" w:rsidRPr="006C4015" w:rsidRDefault="002C6F1E" w:rsidP="00775534">
      <w:pPr>
        <w:pStyle w:val="NormlWeb"/>
        <w:numPr>
          <w:ilvl w:val="0"/>
          <w:numId w:val="26"/>
        </w:numPr>
        <w:spacing w:before="0" w:beforeAutospacing="0"/>
        <w:ind w:left="851" w:hanging="425"/>
        <w:jc w:val="both"/>
      </w:pPr>
      <w:r w:rsidRPr="006C4015">
        <w:t>a termék meghatározott ideig vagy selejtezésig még készenléti célra alkalmazható,</w:t>
      </w:r>
    </w:p>
    <w:p w:rsidR="00D942DC" w:rsidRPr="006C4015" w:rsidRDefault="002C6F1E" w:rsidP="00775534">
      <w:pPr>
        <w:pStyle w:val="NormlWeb"/>
        <w:numPr>
          <w:ilvl w:val="0"/>
          <w:numId w:val="26"/>
        </w:numPr>
        <w:spacing w:before="0" w:beforeAutospacing="0"/>
        <w:ind w:left="851" w:hanging="425"/>
        <w:jc w:val="both"/>
      </w:pPr>
      <w:r w:rsidRPr="006C4015">
        <w:t>a termék meghatározott ideig vagy selejtezésig még gyakorlási célra alkalmazható.</w:t>
      </w:r>
    </w:p>
    <w:p w:rsidR="00775534" w:rsidRDefault="00775534" w:rsidP="00775534">
      <w:pPr>
        <w:pStyle w:val="NormlWeb"/>
        <w:spacing w:before="0" w:beforeAutospacing="0"/>
        <w:jc w:val="both"/>
      </w:pPr>
    </w:p>
    <w:p w:rsidR="00775534" w:rsidRDefault="002C6F1E" w:rsidP="00775534">
      <w:pPr>
        <w:pStyle w:val="NormlWeb"/>
        <w:numPr>
          <w:ilvl w:val="0"/>
          <w:numId w:val="27"/>
        </w:numPr>
        <w:spacing w:before="0" w:beforeAutospacing="0"/>
        <w:ind w:left="426" w:hanging="426"/>
        <w:jc w:val="both"/>
      </w:pPr>
      <w:r w:rsidRPr="006C4015">
        <w:t xml:space="preserve">Az országos parancsnok gazdasági és informatikai, valamint a biztonsági és </w:t>
      </w:r>
      <w:proofErr w:type="spellStart"/>
      <w:r w:rsidRPr="006C4015">
        <w:t>fogvatartási</w:t>
      </w:r>
      <w:proofErr w:type="spellEnd"/>
      <w:r w:rsidRPr="006C4015">
        <w:t xml:space="preserve"> helyettesének egyetértésével felterjesztett jelentés alapján a rendszerből történő kivonást az o</w:t>
      </w:r>
      <w:r w:rsidR="00B67896">
        <w:t>rszágos parancsnok hagyj</w:t>
      </w:r>
      <w:r w:rsidR="005A3770">
        <w:t>a jóvá (8</w:t>
      </w:r>
      <w:r w:rsidR="00B67896">
        <w:t>. melléklet).</w:t>
      </w:r>
    </w:p>
    <w:p w:rsidR="00B67896" w:rsidRPr="006C4015" w:rsidRDefault="00B67896" w:rsidP="00B67896">
      <w:pPr>
        <w:pStyle w:val="NormlWeb"/>
        <w:spacing w:before="0" w:beforeAutospacing="0"/>
        <w:jc w:val="both"/>
      </w:pPr>
    </w:p>
    <w:p w:rsidR="00A717DB" w:rsidRDefault="00A717DB" w:rsidP="00A717DB">
      <w:pPr>
        <w:pStyle w:val="NormlWeb"/>
        <w:numPr>
          <w:ilvl w:val="0"/>
          <w:numId w:val="27"/>
        </w:numPr>
        <w:spacing w:before="0" w:beforeAutospacing="0"/>
        <w:ind w:left="426" w:hanging="426"/>
        <w:jc w:val="both"/>
      </w:pPr>
      <w:r w:rsidRPr="006C4015">
        <w:t xml:space="preserve">A termék rendszerből való kivonásáról a MEF vezetője tájékoztatja és a </w:t>
      </w:r>
      <w:proofErr w:type="spellStart"/>
      <w:r w:rsidRPr="006C4015">
        <w:t>bv</w:t>
      </w:r>
      <w:proofErr w:type="spellEnd"/>
      <w:r w:rsidRPr="006C4015">
        <w:t>. szervek vezetőit.</w:t>
      </w:r>
    </w:p>
    <w:p w:rsidR="00B67896" w:rsidRPr="006C4015" w:rsidRDefault="00B67896" w:rsidP="00B67896">
      <w:pPr>
        <w:pStyle w:val="NormlWeb"/>
        <w:spacing w:before="0" w:beforeAutospacing="0"/>
        <w:jc w:val="both"/>
      </w:pPr>
    </w:p>
    <w:p w:rsidR="009A1B7A" w:rsidRDefault="009A1B7A" w:rsidP="009A1B7A">
      <w:pPr>
        <w:pStyle w:val="NormlWeb"/>
        <w:spacing w:before="0" w:beforeAutospacing="0"/>
        <w:jc w:val="center"/>
        <w:rPr>
          <w:b/>
          <w:bCs/>
        </w:rPr>
      </w:pPr>
      <w:r>
        <w:rPr>
          <w:b/>
          <w:bCs/>
        </w:rPr>
        <w:t>V.</w:t>
      </w:r>
    </w:p>
    <w:p w:rsidR="002C6F1E" w:rsidRPr="006C4015" w:rsidRDefault="002C6F1E" w:rsidP="009A1B7A">
      <w:pPr>
        <w:pStyle w:val="NormlWeb"/>
        <w:spacing w:before="0" w:beforeAutospacing="0"/>
        <w:jc w:val="center"/>
        <w:rPr>
          <w:b/>
          <w:bCs/>
        </w:rPr>
      </w:pPr>
      <w:r w:rsidRPr="006C4015">
        <w:rPr>
          <w:b/>
          <w:bCs/>
        </w:rPr>
        <w:t>Záró rendelkezések</w:t>
      </w:r>
    </w:p>
    <w:p w:rsidR="00D942DC" w:rsidRPr="006C4015" w:rsidRDefault="00D942DC" w:rsidP="009A1B7A">
      <w:pPr>
        <w:pStyle w:val="NormlWeb"/>
        <w:spacing w:before="0" w:beforeAutospacing="0"/>
        <w:jc w:val="both"/>
      </w:pPr>
    </w:p>
    <w:p w:rsidR="00775534" w:rsidRDefault="00ED2C46" w:rsidP="00775534">
      <w:pPr>
        <w:pStyle w:val="NormlWeb"/>
        <w:numPr>
          <w:ilvl w:val="0"/>
          <w:numId w:val="27"/>
        </w:numPr>
        <w:spacing w:before="0" w:beforeAutospacing="0"/>
        <w:ind w:left="426" w:hanging="426"/>
        <w:jc w:val="both"/>
      </w:pPr>
      <w:r w:rsidRPr="006C4015">
        <w:t xml:space="preserve"> Ez a szakutasítás</w:t>
      </w:r>
      <w:r w:rsidR="00C646B4" w:rsidRPr="006C4015">
        <w:t xml:space="preserve"> a kiadása napján lép hatályba.</w:t>
      </w:r>
    </w:p>
    <w:p w:rsidR="00775534" w:rsidRDefault="00775534" w:rsidP="00775534">
      <w:pPr>
        <w:pStyle w:val="NormlWeb"/>
        <w:spacing w:before="0" w:beforeAutospacing="0"/>
        <w:jc w:val="both"/>
      </w:pPr>
    </w:p>
    <w:p w:rsidR="007963C2" w:rsidRPr="006C4015" w:rsidRDefault="007963C2" w:rsidP="00775534">
      <w:pPr>
        <w:pStyle w:val="NormlWeb"/>
        <w:numPr>
          <w:ilvl w:val="0"/>
          <w:numId w:val="27"/>
        </w:numPr>
        <w:spacing w:before="0" w:beforeAutospacing="0"/>
        <w:ind w:left="426" w:hanging="426"/>
        <w:jc w:val="both"/>
      </w:pPr>
      <w:r w:rsidRPr="006C4015">
        <w:t xml:space="preserve">Hatályát veszti </w:t>
      </w:r>
      <w:r w:rsidRPr="00775534">
        <w:rPr>
          <w:bCs/>
          <w:iCs/>
        </w:rPr>
        <w:t>a</w:t>
      </w:r>
      <w:r w:rsidRPr="00775534">
        <w:rPr>
          <w:bCs/>
          <w:i/>
          <w:iCs/>
        </w:rPr>
        <w:t xml:space="preserve"> </w:t>
      </w:r>
      <w:r w:rsidRPr="00775534">
        <w:rPr>
          <w:bCs/>
          <w:iCs/>
        </w:rPr>
        <w:t>büntetés-végrehajtásszervezet Rendszeresítési Szabályzatának kiadásáról szóló</w:t>
      </w:r>
      <w:r w:rsidRPr="006C4015">
        <w:t xml:space="preserve"> </w:t>
      </w:r>
      <w:r w:rsidRPr="00775534">
        <w:rPr>
          <w:bCs/>
        </w:rPr>
        <w:t xml:space="preserve">1-1/47/2011. (XI. 21.) OP </w:t>
      </w:r>
      <w:r w:rsidR="00CE1A6C" w:rsidRPr="00775534">
        <w:rPr>
          <w:bCs/>
          <w:iCs/>
        </w:rPr>
        <w:t>szakutasítás</w:t>
      </w:r>
      <w:r w:rsidRPr="00775534">
        <w:rPr>
          <w:bCs/>
          <w:iCs/>
        </w:rPr>
        <w:t>.</w:t>
      </w:r>
    </w:p>
    <w:p w:rsidR="002C6F1E" w:rsidRDefault="002C6F1E" w:rsidP="009A1B7A">
      <w:pPr>
        <w:pStyle w:val="NormlWeb"/>
        <w:spacing w:before="0" w:beforeAutospacing="0"/>
        <w:ind w:hanging="284"/>
        <w:jc w:val="both"/>
      </w:pPr>
    </w:p>
    <w:p w:rsidR="009A1B7A" w:rsidRPr="006C4015" w:rsidRDefault="009A1B7A" w:rsidP="009A1B7A">
      <w:pPr>
        <w:pStyle w:val="NormlWeb"/>
        <w:spacing w:before="0" w:beforeAutospacing="0"/>
        <w:ind w:hanging="284"/>
        <w:jc w:val="both"/>
      </w:pPr>
    </w:p>
    <w:p w:rsidR="00E81221" w:rsidRPr="006C4015" w:rsidRDefault="009A1B7A" w:rsidP="009A1B7A">
      <w:pPr>
        <w:pStyle w:val="NormlWeb"/>
        <w:tabs>
          <w:tab w:val="center" w:pos="7088"/>
        </w:tabs>
        <w:spacing w:before="0" w:beforeAutospacing="0"/>
        <w:rPr>
          <w:b/>
          <w:bCs/>
        </w:rPr>
      </w:pPr>
      <w:r>
        <w:rPr>
          <w:b/>
          <w:bCs/>
        </w:rPr>
        <w:tab/>
      </w:r>
      <w:r w:rsidR="002C6F1E" w:rsidRPr="006C4015">
        <w:rPr>
          <w:b/>
          <w:bCs/>
        </w:rPr>
        <w:t xml:space="preserve">Dr. </w:t>
      </w:r>
      <w:r w:rsidR="00CE1A6C" w:rsidRPr="006C4015">
        <w:rPr>
          <w:b/>
          <w:bCs/>
        </w:rPr>
        <w:t xml:space="preserve">Tóth Tamás </w:t>
      </w:r>
      <w:proofErr w:type="spellStart"/>
      <w:r w:rsidR="00CE1A6C" w:rsidRPr="006C4015">
        <w:rPr>
          <w:b/>
          <w:bCs/>
        </w:rPr>
        <w:t>bv</w:t>
      </w:r>
      <w:proofErr w:type="spellEnd"/>
      <w:r w:rsidR="00CE1A6C" w:rsidRPr="006C4015">
        <w:rPr>
          <w:b/>
          <w:bCs/>
        </w:rPr>
        <w:t>. vezérőrnagy</w:t>
      </w:r>
    </w:p>
    <w:p w:rsidR="002C6F1E" w:rsidRPr="00ED156A" w:rsidRDefault="009A1B7A" w:rsidP="009A1B7A">
      <w:pPr>
        <w:pStyle w:val="NormlWeb"/>
        <w:tabs>
          <w:tab w:val="center" w:pos="7088"/>
        </w:tabs>
        <w:spacing w:before="0" w:beforeAutospacing="0"/>
        <w:rPr>
          <w:b/>
        </w:rPr>
      </w:pPr>
      <w:r w:rsidRPr="00ED156A">
        <w:rPr>
          <w:b/>
        </w:rPr>
        <w:tab/>
      </w:r>
      <w:proofErr w:type="gramStart"/>
      <w:r w:rsidRPr="00ED156A">
        <w:rPr>
          <w:b/>
        </w:rPr>
        <w:t>o</w:t>
      </w:r>
      <w:r w:rsidR="00CE1A6C" w:rsidRPr="00ED156A">
        <w:rPr>
          <w:b/>
        </w:rPr>
        <w:t>rszágos</w:t>
      </w:r>
      <w:proofErr w:type="gramEnd"/>
      <w:r w:rsidR="00CE1A6C" w:rsidRPr="00ED156A">
        <w:rPr>
          <w:b/>
        </w:rPr>
        <w:t xml:space="preserve"> parancsnok</w:t>
      </w:r>
    </w:p>
    <w:p w:rsidR="00AA1F90" w:rsidRDefault="00AA1F90" w:rsidP="00AA1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F90" w:rsidRDefault="00AA1F90" w:rsidP="00AA1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F90" w:rsidRPr="00AA1F90" w:rsidRDefault="00AA1F90" w:rsidP="00AA1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F90">
        <w:rPr>
          <w:rFonts w:ascii="Times New Roman" w:hAnsi="Times New Roman" w:cs="Times New Roman"/>
          <w:sz w:val="24"/>
          <w:szCs w:val="24"/>
        </w:rPr>
        <w:t>Mellékletek:</w:t>
      </w:r>
    </w:p>
    <w:p w:rsidR="00AA1F90" w:rsidRPr="00AA1F90" w:rsidRDefault="00AA1F90" w:rsidP="00AA1F90">
      <w:pPr>
        <w:tabs>
          <w:tab w:val="left" w:pos="2552"/>
        </w:tabs>
        <w:spacing w:after="0" w:line="240" w:lineRule="auto"/>
        <w:ind w:left="2552" w:hanging="2268"/>
        <w:jc w:val="both"/>
        <w:rPr>
          <w:rFonts w:ascii="Times New Roman" w:hAnsi="Times New Roman" w:cs="Times New Roman"/>
          <w:sz w:val="24"/>
          <w:szCs w:val="24"/>
        </w:rPr>
      </w:pPr>
    </w:p>
    <w:p w:rsidR="00AA1F90" w:rsidRPr="00AA1F90" w:rsidRDefault="00AA1F90" w:rsidP="00AA1F90">
      <w:pPr>
        <w:tabs>
          <w:tab w:val="left" w:pos="2552"/>
        </w:tabs>
        <w:spacing w:after="0" w:line="240" w:lineRule="auto"/>
        <w:ind w:left="2552" w:hanging="2268"/>
        <w:jc w:val="both"/>
        <w:rPr>
          <w:rFonts w:ascii="Times New Roman" w:hAnsi="Times New Roman" w:cs="Times New Roman"/>
          <w:sz w:val="24"/>
          <w:szCs w:val="24"/>
        </w:rPr>
      </w:pPr>
      <w:r w:rsidRPr="00AA1F90">
        <w:rPr>
          <w:rFonts w:ascii="Times New Roman" w:hAnsi="Times New Roman" w:cs="Times New Roman"/>
          <w:sz w:val="24"/>
          <w:szCs w:val="24"/>
        </w:rPr>
        <w:t xml:space="preserve">1. számú melléklet: 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2B2FA0">
          <w:rPr>
            <w:rStyle w:val="Hiperhivatkozs"/>
            <w:rFonts w:ascii="Times New Roman" w:hAnsi="Times New Roman" w:cs="Times New Roman"/>
            <w:sz w:val="24"/>
            <w:szCs w:val="24"/>
          </w:rPr>
          <w:t>Javaslat a rendszeresítési/használatbavételi eljárás megkezdésére</w:t>
        </w:r>
      </w:hyperlink>
    </w:p>
    <w:p w:rsidR="00AA1F90" w:rsidRPr="00AA1F90" w:rsidRDefault="00AA1F90" w:rsidP="00AA1F90">
      <w:pPr>
        <w:tabs>
          <w:tab w:val="left" w:pos="2552"/>
        </w:tabs>
        <w:spacing w:after="0" w:line="240" w:lineRule="auto"/>
        <w:ind w:left="2552" w:hanging="2268"/>
        <w:jc w:val="both"/>
        <w:rPr>
          <w:rFonts w:ascii="Times New Roman" w:hAnsi="Times New Roman" w:cs="Times New Roman"/>
          <w:sz w:val="24"/>
          <w:szCs w:val="24"/>
        </w:rPr>
      </w:pPr>
      <w:r w:rsidRPr="00AA1F90">
        <w:rPr>
          <w:rFonts w:ascii="Times New Roman" w:hAnsi="Times New Roman" w:cs="Times New Roman"/>
          <w:sz w:val="24"/>
          <w:szCs w:val="24"/>
        </w:rPr>
        <w:t xml:space="preserve">2. számú melléklet: 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2B2FA0">
          <w:rPr>
            <w:rStyle w:val="Hiperhivatkozs"/>
            <w:rFonts w:ascii="Times New Roman" w:hAnsi="Times New Roman" w:cs="Times New Roman"/>
            <w:sz w:val="24"/>
            <w:szCs w:val="24"/>
          </w:rPr>
          <w:t>A BVOP szakfőosztálya által kijelölt, rendszeresítési eljárásban részt vevő bizottsági tagok adatai</w:t>
        </w:r>
      </w:hyperlink>
    </w:p>
    <w:p w:rsidR="00AA1F90" w:rsidRPr="00AA1F90" w:rsidRDefault="00AA1F90" w:rsidP="00AA1F90">
      <w:pPr>
        <w:tabs>
          <w:tab w:val="left" w:pos="2552"/>
        </w:tabs>
        <w:spacing w:after="0" w:line="240" w:lineRule="auto"/>
        <w:ind w:left="2552" w:hanging="2268"/>
        <w:jc w:val="both"/>
        <w:rPr>
          <w:rFonts w:ascii="Times New Roman" w:hAnsi="Times New Roman" w:cs="Times New Roman"/>
          <w:sz w:val="24"/>
          <w:szCs w:val="24"/>
        </w:rPr>
      </w:pPr>
      <w:r w:rsidRPr="00AA1F90">
        <w:rPr>
          <w:rFonts w:ascii="Times New Roman" w:hAnsi="Times New Roman" w:cs="Times New Roman"/>
          <w:sz w:val="24"/>
          <w:szCs w:val="24"/>
        </w:rPr>
        <w:t xml:space="preserve">3. számú melléklet: 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2B2FA0">
          <w:rPr>
            <w:rStyle w:val="Hiperhivatkozs"/>
            <w:rFonts w:ascii="Times New Roman" w:hAnsi="Times New Roman" w:cs="Times New Roman"/>
            <w:sz w:val="24"/>
            <w:szCs w:val="24"/>
          </w:rPr>
          <w:t>Rendszeresítési bizottság értékelése</w:t>
        </w:r>
      </w:hyperlink>
    </w:p>
    <w:p w:rsidR="00AA1F90" w:rsidRPr="00AA1F90" w:rsidRDefault="00AA1F90" w:rsidP="00AA1F90">
      <w:pPr>
        <w:tabs>
          <w:tab w:val="left" w:pos="2552"/>
        </w:tabs>
        <w:spacing w:after="0" w:line="240" w:lineRule="auto"/>
        <w:ind w:left="2552" w:hanging="2268"/>
        <w:jc w:val="both"/>
        <w:rPr>
          <w:rFonts w:ascii="Times New Roman" w:hAnsi="Times New Roman" w:cs="Times New Roman"/>
          <w:sz w:val="24"/>
          <w:szCs w:val="24"/>
        </w:rPr>
      </w:pPr>
      <w:r w:rsidRPr="00AA1F90">
        <w:rPr>
          <w:rFonts w:ascii="Times New Roman" w:hAnsi="Times New Roman" w:cs="Times New Roman"/>
          <w:sz w:val="24"/>
          <w:szCs w:val="24"/>
        </w:rPr>
        <w:t xml:space="preserve">4. számú melléklet: 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2B2FA0">
          <w:rPr>
            <w:rStyle w:val="Hiperhivatkozs"/>
            <w:rFonts w:ascii="Times New Roman" w:hAnsi="Times New Roman" w:cs="Times New Roman"/>
            <w:sz w:val="24"/>
            <w:szCs w:val="24"/>
          </w:rPr>
          <w:t>Rendszeresítési javaslat</w:t>
        </w:r>
      </w:hyperlink>
    </w:p>
    <w:p w:rsidR="00AA1F90" w:rsidRPr="00AA1F90" w:rsidRDefault="00AA1F90" w:rsidP="00AA1F90">
      <w:pPr>
        <w:tabs>
          <w:tab w:val="left" w:pos="2552"/>
        </w:tabs>
        <w:spacing w:after="0" w:line="240" w:lineRule="auto"/>
        <w:ind w:left="2552" w:hanging="2268"/>
        <w:jc w:val="both"/>
        <w:rPr>
          <w:rFonts w:ascii="Times New Roman" w:hAnsi="Times New Roman" w:cs="Times New Roman"/>
          <w:sz w:val="24"/>
          <w:szCs w:val="24"/>
        </w:rPr>
      </w:pPr>
      <w:r w:rsidRPr="00AA1F90">
        <w:rPr>
          <w:rFonts w:ascii="Times New Roman" w:hAnsi="Times New Roman" w:cs="Times New Roman"/>
          <w:sz w:val="24"/>
          <w:szCs w:val="24"/>
        </w:rPr>
        <w:t xml:space="preserve">5. számú melléklet: 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Pr="002B2FA0">
          <w:rPr>
            <w:rStyle w:val="Hiperhivatkozs"/>
            <w:rFonts w:ascii="Times New Roman" w:hAnsi="Times New Roman" w:cs="Times New Roman"/>
            <w:sz w:val="24"/>
            <w:szCs w:val="24"/>
          </w:rPr>
          <w:t>Rendszeresítési jegyzőkönyv</w:t>
        </w:r>
      </w:hyperlink>
    </w:p>
    <w:p w:rsidR="00AA1F90" w:rsidRPr="00AA1F90" w:rsidRDefault="00AA1F90" w:rsidP="00AA1F90">
      <w:pPr>
        <w:tabs>
          <w:tab w:val="left" w:pos="2552"/>
        </w:tabs>
        <w:spacing w:after="0" w:line="240" w:lineRule="auto"/>
        <w:ind w:left="2552" w:hanging="2268"/>
        <w:jc w:val="both"/>
        <w:rPr>
          <w:rFonts w:ascii="Times New Roman" w:hAnsi="Times New Roman" w:cs="Times New Roman"/>
          <w:sz w:val="24"/>
          <w:szCs w:val="24"/>
        </w:rPr>
      </w:pPr>
      <w:r w:rsidRPr="00AA1F90">
        <w:rPr>
          <w:rFonts w:ascii="Times New Roman" w:hAnsi="Times New Roman" w:cs="Times New Roman"/>
          <w:sz w:val="24"/>
          <w:szCs w:val="24"/>
        </w:rPr>
        <w:t xml:space="preserve">6. számú melléklet: 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Pr="002B2FA0">
          <w:rPr>
            <w:rStyle w:val="Hiperhivatkozs"/>
            <w:rFonts w:ascii="Times New Roman" w:hAnsi="Times New Roman" w:cs="Times New Roman"/>
            <w:sz w:val="24"/>
            <w:szCs w:val="24"/>
          </w:rPr>
          <w:t>Értékelő jegyzőkönyv a próbahasználatról, csapatpróbáról</w:t>
        </w:r>
      </w:hyperlink>
    </w:p>
    <w:p w:rsidR="00AA1F90" w:rsidRPr="00AA1F90" w:rsidRDefault="00AA1F90" w:rsidP="00AA1F90">
      <w:pPr>
        <w:tabs>
          <w:tab w:val="left" w:pos="2552"/>
        </w:tabs>
        <w:spacing w:after="0" w:line="240" w:lineRule="auto"/>
        <w:ind w:left="2552" w:hanging="2268"/>
        <w:jc w:val="both"/>
        <w:rPr>
          <w:rFonts w:ascii="Times New Roman" w:hAnsi="Times New Roman" w:cs="Times New Roman"/>
          <w:sz w:val="24"/>
          <w:szCs w:val="24"/>
        </w:rPr>
      </w:pPr>
      <w:r w:rsidRPr="00AA1F90">
        <w:rPr>
          <w:rFonts w:ascii="Times New Roman" w:hAnsi="Times New Roman" w:cs="Times New Roman"/>
          <w:sz w:val="24"/>
          <w:szCs w:val="24"/>
        </w:rPr>
        <w:t xml:space="preserve">7. számú melléklet: 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12" w:history="1">
        <w:r w:rsidRPr="002B2FA0">
          <w:rPr>
            <w:rStyle w:val="Hiperhivatkozs"/>
            <w:rFonts w:ascii="Times New Roman" w:hAnsi="Times New Roman" w:cs="Times New Roman"/>
            <w:sz w:val="24"/>
            <w:szCs w:val="24"/>
          </w:rPr>
          <w:t>Rendszerből való kivonás</w:t>
        </w:r>
      </w:hyperlink>
    </w:p>
    <w:p w:rsidR="001E7CCC" w:rsidRPr="006C4015" w:rsidRDefault="00AA1F90" w:rsidP="00AA1F90">
      <w:pPr>
        <w:tabs>
          <w:tab w:val="left" w:pos="2552"/>
        </w:tabs>
        <w:spacing w:after="0" w:line="240" w:lineRule="auto"/>
        <w:ind w:left="2552" w:hanging="2268"/>
        <w:jc w:val="both"/>
        <w:rPr>
          <w:rFonts w:ascii="Times New Roman" w:hAnsi="Times New Roman" w:cs="Times New Roman"/>
          <w:sz w:val="24"/>
          <w:szCs w:val="24"/>
        </w:rPr>
      </w:pPr>
      <w:r w:rsidRPr="00AA1F90">
        <w:rPr>
          <w:rFonts w:ascii="Times New Roman" w:hAnsi="Times New Roman" w:cs="Times New Roman"/>
          <w:sz w:val="24"/>
          <w:szCs w:val="24"/>
        </w:rPr>
        <w:t xml:space="preserve">8. számú melléklet: 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13" w:history="1">
        <w:r w:rsidRPr="002B2FA0">
          <w:rPr>
            <w:rStyle w:val="Hiperhivatkozs"/>
            <w:rFonts w:ascii="Times New Roman" w:hAnsi="Times New Roman" w:cs="Times New Roman"/>
            <w:sz w:val="24"/>
            <w:szCs w:val="24"/>
          </w:rPr>
          <w:t>Rendszerből, alkalmazásból való kivonás</w:t>
        </w:r>
      </w:hyperlink>
    </w:p>
    <w:sectPr w:rsidR="001E7CCC" w:rsidRPr="006C4015" w:rsidSect="00C57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5A86"/>
    <w:multiLevelType w:val="multilevel"/>
    <w:tmpl w:val="11AE95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5F2EDF"/>
    <w:multiLevelType w:val="hybridMultilevel"/>
    <w:tmpl w:val="D7BE2F50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8E64B1"/>
    <w:multiLevelType w:val="multilevel"/>
    <w:tmpl w:val="48AC53FA"/>
    <w:lvl w:ilvl="0">
      <w:start w:val="1"/>
      <w:numFmt w:val="lowerLetter"/>
      <w:lvlText w:val="%1."/>
      <w:lvlJc w:val="left"/>
      <w:pPr>
        <w:tabs>
          <w:tab w:val="num" w:pos="410"/>
        </w:tabs>
        <w:ind w:left="41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50"/>
        </w:tabs>
        <w:ind w:left="185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70"/>
        </w:tabs>
        <w:ind w:left="25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010"/>
        </w:tabs>
        <w:ind w:left="401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730"/>
        </w:tabs>
        <w:ind w:left="47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70"/>
        </w:tabs>
        <w:ind w:left="6170" w:hanging="360"/>
      </w:pPr>
    </w:lvl>
  </w:abstractNum>
  <w:abstractNum w:abstractNumId="3">
    <w:nsid w:val="0DA47658"/>
    <w:multiLevelType w:val="multilevel"/>
    <w:tmpl w:val="ABA8F6EC"/>
    <w:lvl w:ilvl="0">
      <w:start w:val="1"/>
      <w:numFmt w:val="lowerLetter"/>
      <w:lvlText w:val="%1)"/>
      <w:lvlJc w:val="left"/>
      <w:pPr>
        <w:tabs>
          <w:tab w:val="num" w:pos="512"/>
        </w:tabs>
        <w:ind w:left="51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232"/>
        </w:tabs>
        <w:ind w:left="1232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952"/>
        </w:tabs>
        <w:ind w:left="195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672"/>
        </w:tabs>
        <w:ind w:left="267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92"/>
        </w:tabs>
        <w:ind w:left="339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112"/>
        </w:tabs>
        <w:ind w:left="411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832"/>
        </w:tabs>
        <w:ind w:left="483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52"/>
        </w:tabs>
        <w:ind w:left="555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272"/>
        </w:tabs>
        <w:ind w:left="6272" w:hanging="360"/>
      </w:pPr>
    </w:lvl>
  </w:abstractNum>
  <w:abstractNum w:abstractNumId="4">
    <w:nsid w:val="0EDF3483"/>
    <w:multiLevelType w:val="hybridMultilevel"/>
    <w:tmpl w:val="A2C28F26"/>
    <w:lvl w:ilvl="0" w:tplc="040E001B">
      <w:start w:val="1"/>
      <w:numFmt w:val="lowerRoman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30E5C"/>
    <w:multiLevelType w:val="multilevel"/>
    <w:tmpl w:val="0B8E9C9E"/>
    <w:lvl w:ilvl="0">
      <w:start w:val="1"/>
      <w:numFmt w:val="lowerLetter"/>
      <w:lvlText w:val="%1."/>
      <w:lvlJc w:val="left"/>
      <w:pPr>
        <w:tabs>
          <w:tab w:val="num" w:pos="1483"/>
        </w:tabs>
        <w:ind w:left="1483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03"/>
        </w:tabs>
        <w:ind w:left="2203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923"/>
        </w:tabs>
        <w:ind w:left="2923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43"/>
        </w:tabs>
        <w:ind w:left="364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63"/>
        </w:tabs>
        <w:ind w:left="4363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83"/>
        </w:tabs>
        <w:ind w:left="5083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803"/>
        </w:tabs>
        <w:ind w:left="580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23"/>
        </w:tabs>
        <w:ind w:left="6523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43"/>
        </w:tabs>
        <w:ind w:left="7243" w:hanging="360"/>
      </w:pPr>
    </w:lvl>
  </w:abstractNum>
  <w:abstractNum w:abstractNumId="6">
    <w:nsid w:val="1D3706E9"/>
    <w:multiLevelType w:val="hybridMultilevel"/>
    <w:tmpl w:val="7DA231F4"/>
    <w:lvl w:ilvl="0" w:tplc="040E0017">
      <w:start w:val="1"/>
      <w:numFmt w:val="lowerLetter"/>
      <w:lvlText w:val="%1)"/>
      <w:lvlJc w:val="left"/>
      <w:pPr>
        <w:ind w:left="1364" w:hanging="360"/>
      </w:pPr>
    </w:lvl>
    <w:lvl w:ilvl="1" w:tplc="040E0019" w:tentative="1">
      <w:start w:val="1"/>
      <w:numFmt w:val="lowerLetter"/>
      <w:lvlText w:val="%2."/>
      <w:lvlJc w:val="left"/>
      <w:pPr>
        <w:ind w:left="2084" w:hanging="360"/>
      </w:pPr>
    </w:lvl>
    <w:lvl w:ilvl="2" w:tplc="040E001B" w:tentative="1">
      <w:start w:val="1"/>
      <w:numFmt w:val="lowerRoman"/>
      <w:lvlText w:val="%3."/>
      <w:lvlJc w:val="right"/>
      <w:pPr>
        <w:ind w:left="2804" w:hanging="180"/>
      </w:pPr>
    </w:lvl>
    <w:lvl w:ilvl="3" w:tplc="040E000F" w:tentative="1">
      <w:start w:val="1"/>
      <w:numFmt w:val="decimal"/>
      <w:lvlText w:val="%4."/>
      <w:lvlJc w:val="left"/>
      <w:pPr>
        <w:ind w:left="3524" w:hanging="360"/>
      </w:pPr>
    </w:lvl>
    <w:lvl w:ilvl="4" w:tplc="040E0019" w:tentative="1">
      <w:start w:val="1"/>
      <w:numFmt w:val="lowerLetter"/>
      <w:lvlText w:val="%5."/>
      <w:lvlJc w:val="left"/>
      <w:pPr>
        <w:ind w:left="4244" w:hanging="360"/>
      </w:pPr>
    </w:lvl>
    <w:lvl w:ilvl="5" w:tplc="040E001B" w:tentative="1">
      <w:start w:val="1"/>
      <w:numFmt w:val="lowerRoman"/>
      <w:lvlText w:val="%6."/>
      <w:lvlJc w:val="right"/>
      <w:pPr>
        <w:ind w:left="4964" w:hanging="180"/>
      </w:pPr>
    </w:lvl>
    <w:lvl w:ilvl="6" w:tplc="040E000F" w:tentative="1">
      <w:start w:val="1"/>
      <w:numFmt w:val="decimal"/>
      <w:lvlText w:val="%7."/>
      <w:lvlJc w:val="left"/>
      <w:pPr>
        <w:ind w:left="5684" w:hanging="360"/>
      </w:pPr>
    </w:lvl>
    <w:lvl w:ilvl="7" w:tplc="040E0019" w:tentative="1">
      <w:start w:val="1"/>
      <w:numFmt w:val="lowerLetter"/>
      <w:lvlText w:val="%8."/>
      <w:lvlJc w:val="left"/>
      <w:pPr>
        <w:ind w:left="6404" w:hanging="360"/>
      </w:pPr>
    </w:lvl>
    <w:lvl w:ilvl="8" w:tplc="040E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1D6B4ECC"/>
    <w:multiLevelType w:val="hybridMultilevel"/>
    <w:tmpl w:val="5E2C5836"/>
    <w:lvl w:ilvl="0" w:tplc="040E0017">
      <w:start w:val="1"/>
      <w:numFmt w:val="lowerLetter"/>
      <w:lvlText w:val="%1)"/>
      <w:lvlJc w:val="left"/>
      <w:pPr>
        <w:ind w:left="1364" w:hanging="360"/>
      </w:pPr>
    </w:lvl>
    <w:lvl w:ilvl="1" w:tplc="040E0019" w:tentative="1">
      <w:start w:val="1"/>
      <w:numFmt w:val="lowerLetter"/>
      <w:lvlText w:val="%2."/>
      <w:lvlJc w:val="left"/>
      <w:pPr>
        <w:ind w:left="2084" w:hanging="360"/>
      </w:pPr>
    </w:lvl>
    <w:lvl w:ilvl="2" w:tplc="040E001B" w:tentative="1">
      <w:start w:val="1"/>
      <w:numFmt w:val="lowerRoman"/>
      <w:lvlText w:val="%3."/>
      <w:lvlJc w:val="right"/>
      <w:pPr>
        <w:ind w:left="2804" w:hanging="180"/>
      </w:pPr>
    </w:lvl>
    <w:lvl w:ilvl="3" w:tplc="040E000F" w:tentative="1">
      <w:start w:val="1"/>
      <w:numFmt w:val="decimal"/>
      <w:lvlText w:val="%4."/>
      <w:lvlJc w:val="left"/>
      <w:pPr>
        <w:ind w:left="3524" w:hanging="360"/>
      </w:pPr>
    </w:lvl>
    <w:lvl w:ilvl="4" w:tplc="040E0019" w:tentative="1">
      <w:start w:val="1"/>
      <w:numFmt w:val="lowerLetter"/>
      <w:lvlText w:val="%5."/>
      <w:lvlJc w:val="left"/>
      <w:pPr>
        <w:ind w:left="4244" w:hanging="360"/>
      </w:pPr>
    </w:lvl>
    <w:lvl w:ilvl="5" w:tplc="040E001B" w:tentative="1">
      <w:start w:val="1"/>
      <w:numFmt w:val="lowerRoman"/>
      <w:lvlText w:val="%6."/>
      <w:lvlJc w:val="right"/>
      <w:pPr>
        <w:ind w:left="4964" w:hanging="180"/>
      </w:pPr>
    </w:lvl>
    <w:lvl w:ilvl="6" w:tplc="040E000F" w:tentative="1">
      <w:start w:val="1"/>
      <w:numFmt w:val="decimal"/>
      <w:lvlText w:val="%7."/>
      <w:lvlJc w:val="left"/>
      <w:pPr>
        <w:ind w:left="5684" w:hanging="360"/>
      </w:pPr>
    </w:lvl>
    <w:lvl w:ilvl="7" w:tplc="040E0019" w:tentative="1">
      <w:start w:val="1"/>
      <w:numFmt w:val="lowerLetter"/>
      <w:lvlText w:val="%8."/>
      <w:lvlJc w:val="left"/>
      <w:pPr>
        <w:ind w:left="6404" w:hanging="360"/>
      </w:pPr>
    </w:lvl>
    <w:lvl w:ilvl="8" w:tplc="040E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2890480E"/>
    <w:multiLevelType w:val="multilevel"/>
    <w:tmpl w:val="2764AEC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>
    <w:nsid w:val="290F5746"/>
    <w:multiLevelType w:val="hybridMultilevel"/>
    <w:tmpl w:val="1EE0CB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63F3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D6A7C50"/>
    <w:multiLevelType w:val="hybridMultilevel"/>
    <w:tmpl w:val="AAA28454"/>
    <w:lvl w:ilvl="0" w:tplc="040E0017">
      <w:start w:val="1"/>
      <w:numFmt w:val="lowerLetter"/>
      <w:lvlText w:val="%1)"/>
      <w:lvlJc w:val="left"/>
      <w:pPr>
        <w:ind w:left="1724" w:hanging="360"/>
      </w:pPr>
    </w:lvl>
    <w:lvl w:ilvl="1" w:tplc="040E0019" w:tentative="1">
      <w:start w:val="1"/>
      <w:numFmt w:val="lowerLetter"/>
      <w:lvlText w:val="%2."/>
      <w:lvlJc w:val="left"/>
      <w:pPr>
        <w:ind w:left="2444" w:hanging="360"/>
      </w:pPr>
    </w:lvl>
    <w:lvl w:ilvl="2" w:tplc="040E001B" w:tentative="1">
      <w:start w:val="1"/>
      <w:numFmt w:val="lowerRoman"/>
      <w:lvlText w:val="%3."/>
      <w:lvlJc w:val="right"/>
      <w:pPr>
        <w:ind w:left="3164" w:hanging="180"/>
      </w:pPr>
    </w:lvl>
    <w:lvl w:ilvl="3" w:tplc="040E000F" w:tentative="1">
      <w:start w:val="1"/>
      <w:numFmt w:val="decimal"/>
      <w:lvlText w:val="%4."/>
      <w:lvlJc w:val="left"/>
      <w:pPr>
        <w:ind w:left="3884" w:hanging="360"/>
      </w:pPr>
    </w:lvl>
    <w:lvl w:ilvl="4" w:tplc="040E0019" w:tentative="1">
      <w:start w:val="1"/>
      <w:numFmt w:val="lowerLetter"/>
      <w:lvlText w:val="%5."/>
      <w:lvlJc w:val="left"/>
      <w:pPr>
        <w:ind w:left="4604" w:hanging="360"/>
      </w:pPr>
    </w:lvl>
    <w:lvl w:ilvl="5" w:tplc="040E001B" w:tentative="1">
      <w:start w:val="1"/>
      <w:numFmt w:val="lowerRoman"/>
      <w:lvlText w:val="%6."/>
      <w:lvlJc w:val="right"/>
      <w:pPr>
        <w:ind w:left="5324" w:hanging="180"/>
      </w:pPr>
    </w:lvl>
    <w:lvl w:ilvl="6" w:tplc="040E000F" w:tentative="1">
      <w:start w:val="1"/>
      <w:numFmt w:val="decimal"/>
      <w:lvlText w:val="%7."/>
      <w:lvlJc w:val="left"/>
      <w:pPr>
        <w:ind w:left="6044" w:hanging="360"/>
      </w:pPr>
    </w:lvl>
    <w:lvl w:ilvl="7" w:tplc="040E0019" w:tentative="1">
      <w:start w:val="1"/>
      <w:numFmt w:val="lowerLetter"/>
      <w:lvlText w:val="%8."/>
      <w:lvlJc w:val="left"/>
      <w:pPr>
        <w:ind w:left="6764" w:hanging="360"/>
      </w:pPr>
    </w:lvl>
    <w:lvl w:ilvl="8" w:tplc="040E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>
    <w:nsid w:val="2F5C10CC"/>
    <w:multiLevelType w:val="hybridMultilevel"/>
    <w:tmpl w:val="460EE3D8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8708DC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146904"/>
    <w:multiLevelType w:val="hybridMultilevel"/>
    <w:tmpl w:val="05ECA008"/>
    <w:lvl w:ilvl="0" w:tplc="040E000F">
      <w:start w:val="1"/>
      <w:numFmt w:val="decimal"/>
      <w:lvlText w:val="%1."/>
      <w:lvlJc w:val="left"/>
      <w:pPr>
        <w:ind w:left="152" w:hanging="360"/>
      </w:p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36307F59"/>
    <w:multiLevelType w:val="hybridMultilevel"/>
    <w:tmpl w:val="7FEE63FA"/>
    <w:lvl w:ilvl="0" w:tplc="040E001B">
      <w:start w:val="1"/>
      <w:numFmt w:val="lowerRoman"/>
      <w:lvlText w:val="%1."/>
      <w:lvlJc w:val="right"/>
      <w:pPr>
        <w:ind w:left="720" w:hanging="360"/>
      </w:pPr>
    </w:lvl>
    <w:lvl w:ilvl="1" w:tplc="040E001B">
      <w:start w:val="1"/>
      <w:numFmt w:val="lowerRoman"/>
      <w:lvlText w:val="%2."/>
      <w:lvlJc w:val="righ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C1A7A"/>
    <w:multiLevelType w:val="hybridMultilevel"/>
    <w:tmpl w:val="CECC02C0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5C218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F693105"/>
    <w:multiLevelType w:val="hybridMultilevel"/>
    <w:tmpl w:val="B4B630A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9A58D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1612A08"/>
    <w:multiLevelType w:val="hybridMultilevel"/>
    <w:tmpl w:val="5824D7BA"/>
    <w:lvl w:ilvl="0" w:tplc="040E000F">
      <w:start w:val="1"/>
      <w:numFmt w:val="decimal"/>
      <w:lvlText w:val="%1."/>
      <w:lvlJc w:val="left"/>
      <w:pPr>
        <w:ind w:left="436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53AF5"/>
    <w:multiLevelType w:val="hybridMultilevel"/>
    <w:tmpl w:val="EE1656C0"/>
    <w:lvl w:ilvl="0" w:tplc="040E001B">
      <w:start w:val="1"/>
      <w:numFmt w:val="lowerRoman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0F1A22"/>
    <w:multiLevelType w:val="hybridMultilevel"/>
    <w:tmpl w:val="7FAEA624"/>
    <w:lvl w:ilvl="0" w:tplc="040E000F">
      <w:start w:val="1"/>
      <w:numFmt w:val="decimal"/>
      <w:lvlText w:val="%1."/>
      <w:lvlJc w:val="left"/>
      <w:pPr>
        <w:ind w:left="436" w:hanging="360"/>
      </w:p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>
    <w:nsid w:val="56ED04BB"/>
    <w:multiLevelType w:val="multilevel"/>
    <w:tmpl w:val="565ECB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4D6FF5"/>
    <w:multiLevelType w:val="multilevel"/>
    <w:tmpl w:val="B484E1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265FA3"/>
    <w:multiLevelType w:val="multilevel"/>
    <w:tmpl w:val="6B5AE9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615FD7"/>
    <w:multiLevelType w:val="multilevel"/>
    <w:tmpl w:val="206AFFBE"/>
    <w:lvl w:ilvl="0">
      <w:start w:val="1"/>
      <w:numFmt w:val="lowerLetter"/>
      <w:lvlText w:val="%1)"/>
      <w:lvlJc w:val="left"/>
      <w:pPr>
        <w:tabs>
          <w:tab w:val="num" w:pos="512"/>
        </w:tabs>
        <w:ind w:left="51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232"/>
        </w:tabs>
        <w:ind w:left="1232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952"/>
        </w:tabs>
        <w:ind w:left="195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672"/>
        </w:tabs>
        <w:ind w:left="267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92"/>
        </w:tabs>
        <w:ind w:left="339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112"/>
        </w:tabs>
        <w:ind w:left="411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832"/>
        </w:tabs>
        <w:ind w:left="483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52"/>
        </w:tabs>
        <w:ind w:left="555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272"/>
        </w:tabs>
        <w:ind w:left="6272" w:hanging="360"/>
      </w:pPr>
    </w:lvl>
  </w:abstractNum>
  <w:abstractNum w:abstractNumId="26">
    <w:nsid w:val="63131DA5"/>
    <w:multiLevelType w:val="hybridMultilevel"/>
    <w:tmpl w:val="31A4D59E"/>
    <w:lvl w:ilvl="0" w:tplc="5D88A1A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6DAE085A"/>
    <w:multiLevelType w:val="hybridMultilevel"/>
    <w:tmpl w:val="1C80E3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096791"/>
    <w:multiLevelType w:val="multilevel"/>
    <w:tmpl w:val="D8AE35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B06AA4"/>
    <w:multiLevelType w:val="hybridMultilevel"/>
    <w:tmpl w:val="709A6734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22E181C"/>
    <w:multiLevelType w:val="hybridMultilevel"/>
    <w:tmpl w:val="B87011E0"/>
    <w:lvl w:ilvl="0" w:tplc="37EA6BEC">
      <w:start w:val="1"/>
      <w:numFmt w:val="lowerLetter"/>
      <w:lvlText w:val="%1.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74619BE"/>
    <w:multiLevelType w:val="multilevel"/>
    <w:tmpl w:val="A7E22EF4"/>
    <w:lvl w:ilvl="0">
      <w:start w:val="1"/>
      <w:numFmt w:val="lowerLetter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32">
    <w:nsid w:val="795F09CA"/>
    <w:multiLevelType w:val="multilevel"/>
    <w:tmpl w:val="90220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"/>
  </w:num>
  <w:num w:numId="3">
    <w:abstractNumId w:val="5"/>
  </w:num>
  <w:num w:numId="4">
    <w:abstractNumId w:val="31"/>
  </w:num>
  <w:num w:numId="5">
    <w:abstractNumId w:val="24"/>
  </w:num>
  <w:num w:numId="6">
    <w:abstractNumId w:val="32"/>
  </w:num>
  <w:num w:numId="7">
    <w:abstractNumId w:val="28"/>
  </w:num>
  <w:num w:numId="8">
    <w:abstractNumId w:val="8"/>
  </w:num>
  <w:num w:numId="9">
    <w:abstractNumId w:val="12"/>
  </w:num>
  <w:num w:numId="10">
    <w:abstractNumId w:val="29"/>
  </w:num>
  <w:num w:numId="11">
    <w:abstractNumId w:val="15"/>
  </w:num>
  <w:num w:numId="12">
    <w:abstractNumId w:val="16"/>
  </w:num>
  <w:num w:numId="13">
    <w:abstractNumId w:val="18"/>
  </w:num>
  <w:num w:numId="14">
    <w:abstractNumId w:val="10"/>
  </w:num>
  <w:num w:numId="15">
    <w:abstractNumId w:val="0"/>
  </w:num>
  <w:num w:numId="16">
    <w:abstractNumId w:val="20"/>
  </w:num>
  <w:num w:numId="17">
    <w:abstractNumId w:val="4"/>
  </w:num>
  <w:num w:numId="18">
    <w:abstractNumId w:val="14"/>
  </w:num>
  <w:num w:numId="19">
    <w:abstractNumId w:val="3"/>
  </w:num>
  <w:num w:numId="20">
    <w:abstractNumId w:val="26"/>
  </w:num>
  <w:num w:numId="21">
    <w:abstractNumId w:val="23"/>
  </w:num>
  <w:num w:numId="22">
    <w:abstractNumId w:val="25"/>
  </w:num>
  <w:num w:numId="23">
    <w:abstractNumId w:val="27"/>
  </w:num>
  <w:num w:numId="24">
    <w:abstractNumId w:val="11"/>
  </w:num>
  <w:num w:numId="25">
    <w:abstractNumId w:val="6"/>
  </w:num>
  <w:num w:numId="26">
    <w:abstractNumId w:val="7"/>
  </w:num>
  <w:num w:numId="27">
    <w:abstractNumId w:val="9"/>
  </w:num>
  <w:num w:numId="28">
    <w:abstractNumId w:val="21"/>
  </w:num>
  <w:num w:numId="29">
    <w:abstractNumId w:val="19"/>
  </w:num>
  <w:num w:numId="30">
    <w:abstractNumId w:val="13"/>
  </w:num>
  <w:num w:numId="31">
    <w:abstractNumId w:val="30"/>
  </w:num>
  <w:num w:numId="32">
    <w:abstractNumId w:val="17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2C6F1E"/>
    <w:rsid w:val="00030375"/>
    <w:rsid w:val="00031E8E"/>
    <w:rsid w:val="00165A3B"/>
    <w:rsid w:val="001E2DE7"/>
    <w:rsid w:val="001E7CCC"/>
    <w:rsid w:val="002B2FA0"/>
    <w:rsid w:val="002C6F1E"/>
    <w:rsid w:val="002F2CF2"/>
    <w:rsid w:val="003D0173"/>
    <w:rsid w:val="00471E1B"/>
    <w:rsid w:val="004D552E"/>
    <w:rsid w:val="004E215B"/>
    <w:rsid w:val="004E6A22"/>
    <w:rsid w:val="004F5AF1"/>
    <w:rsid w:val="00500095"/>
    <w:rsid w:val="0053485C"/>
    <w:rsid w:val="005407EF"/>
    <w:rsid w:val="005458B0"/>
    <w:rsid w:val="005A3770"/>
    <w:rsid w:val="00684B8A"/>
    <w:rsid w:val="00694400"/>
    <w:rsid w:val="00695F6B"/>
    <w:rsid w:val="006B737B"/>
    <w:rsid w:val="006C4015"/>
    <w:rsid w:val="006F62B4"/>
    <w:rsid w:val="00747A6E"/>
    <w:rsid w:val="00775534"/>
    <w:rsid w:val="007963C2"/>
    <w:rsid w:val="007F420F"/>
    <w:rsid w:val="008C4D78"/>
    <w:rsid w:val="008C7234"/>
    <w:rsid w:val="008F0734"/>
    <w:rsid w:val="0093209B"/>
    <w:rsid w:val="00943CF2"/>
    <w:rsid w:val="009A1B7A"/>
    <w:rsid w:val="009B06F6"/>
    <w:rsid w:val="009B44EB"/>
    <w:rsid w:val="00A62B5A"/>
    <w:rsid w:val="00A717DB"/>
    <w:rsid w:val="00A8353B"/>
    <w:rsid w:val="00AA1F90"/>
    <w:rsid w:val="00AA2FF3"/>
    <w:rsid w:val="00AB4D73"/>
    <w:rsid w:val="00AF233F"/>
    <w:rsid w:val="00B64B3C"/>
    <w:rsid w:val="00B67896"/>
    <w:rsid w:val="00BB4DF5"/>
    <w:rsid w:val="00C57701"/>
    <w:rsid w:val="00C646B4"/>
    <w:rsid w:val="00CE1A6C"/>
    <w:rsid w:val="00D20865"/>
    <w:rsid w:val="00D942DC"/>
    <w:rsid w:val="00DA6BC7"/>
    <w:rsid w:val="00DB2609"/>
    <w:rsid w:val="00E106FA"/>
    <w:rsid w:val="00E109E5"/>
    <w:rsid w:val="00E81221"/>
    <w:rsid w:val="00E90324"/>
    <w:rsid w:val="00ED156A"/>
    <w:rsid w:val="00ED2C46"/>
    <w:rsid w:val="00F46EC8"/>
    <w:rsid w:val="00F739B3"/>
    <w:rsid w:val="00F82CFC"/>
    <w:rsid w:val="00FB50DE"/>
    <w:rsid w:val="00FD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770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C6F1E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C6F1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B50D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B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4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C6F1E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C6F1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B50D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B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44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v.gov.hu/admin/download/7/7d/b1000/2017_37szu-m03.docx" TargetMode="External"/><Relationship Id="rId13" Type="http://schemas.openxmlformats.org/officeDocument/2006/relationships/hyperlink" Target="http://bv.gov.hu/admin/download/c/7d/b1000/2017_37szu-m08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bv.gov.hu/admin/download/6/7d/b1000/2017_37szu-m02.docx" TargetMode="External"/><Relationship Id="rId12" Type="http://schemas.openxmlformats.org/officeDocument/2006/relationships/hyperlink" Target="http://bv.gov.hu/admin/download/b/7d/b1000/2017_37szu-m07.docx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bv.gov.hu/admin/download/5/7d/b1000/2017_37szu-m01.docx" TargetMode="External"/><Relationship Id="rId11" Type="http://schemas.openxmlformats.org/officeDocument/2006/relationships/hyperlink" Target="http://bv.gov.hu/admin/download/a/7d/b1000/2017_37szu-m06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v.gov.hu/admin/download/9/7d/b1000/2017_37szu-m05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v.gov.hu/admin/download/8/7d/b1000/2017_37szu-m04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87AA0-6B06-45CC-865C-987C6673B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1248</Words>
  <Characters>8612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mepe</cp:lastModifiedBy>
  <cp:revision>4</cp:revision>
  <cp:lastPrinted>2017-02-24T06:56:00Z</cp:lastPrinted>
  <dcterms:created xsi:type="dcterms:W3CDTF">2017-03-10T13:18:00Z</dcterms:created>
  <dcterms:modified xsi:type="dcterms:W3CDTF">2017-03-10T13:21:00Z</dcterms:modified>
</cp:coreProperties>
</file>