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E3" w:rsidRPr="004D0B19" w:rsidRDefault="004975E3" w:rsidP="004975E3">
      <w:pPr>
        <w:pStyle w:val="NormlWeb"/>
        <w:spacing w:after="284"/>
        <w:jc w:val="center"/>
      </w:pPr>
      <w:r w:rsidRPr="004D0B19">
        <w:rPr>
          <w:b/>
          <w:bCs/>
        </w:rPr>
        <w:t>A büntetés-végrehajtás országos parancsnokának</w:t>
      </w:r>
      <w:r w:rsidRPr="004D0B19">
        <w:rPr>
          <w:b/>
          <w:bCs/>
        </w:rPr>
        <w:br/>
      </w:r>
      <w:r>
        <w:rPr>
          <w:b/>
          <w:bCs/>
        </w:rPr>
        <w:t>81</w:t>
      </w:r>
      <w:r w:rsidRPr="004D0B19">
        <w:rPr>
          <w:b/>
          <w:bCs/>
        </w:rPr>
        <w:t>/2015. (</w:t>
      </w:r>
      <w:r>
        <w:rPr>
          <w:b/>
          <w:bCs/>
        </w:rPr>
        <w:t>XI. 12.)</w:t>
      </w:r>
      <w:r w:rsidRPr="004D0B19">
        <w:rPr>
          <w:b/>
          <w:bCs/>
        </w:rPr>
        <w:t xml:space="preserve"> OP</w:t>
      </w:r>
    </w:p>
    <w:p w:rsidR="004975E3" w:rsidRPr="004D0B19" w:rsidRDefault="004975E3" w:rsidP="004975E3">
      <w:pPr>
        <w:pStyle w:val="NormlWeb"/>
        <w:spacing w:after="284"/>
        <w:jc w:val="center"/>
        <w:rPr>
          <w:b/>
          <w:bCs/>
          <w:i/>
          <w:iCs/>
        </w:rPr>
      </w:pPr>
      <w:proofErr w:type="gramStart"/>
      <w:r w:rsidRPr="004D0B19">
        <w:rPr>
          <w:b/>
          <w:bCs/>
          <w:i/>
          <w:iCs/>
        </w:rPr>
        <w:t>szakutasítása</w:t>
      </w:r>
      <w:proofErr w:type="gramEnd"/>
    </w:p>
    <w:p w:rsidR="004975E3" w:rsidRPr="004D0B19" w:rsidRDefault="004975E3" w:rsidP="004975E3">
      <w:pPr>
        <w:pStyle w:val="NormlWeb"/>
        <w:spacing w:after="284"/>
        <w:jc w:val="center"/>
      </w:pPr>
      <w:proofErr w:type="gramStart"/>
      <w:r w:rsidRPr="004D0B19">
        <w:rPr>
          <w:b/>
          <w:i/>
        </w:rPr>
        <w:t>a</w:t>
      </w:r>
      <w:proofErr w:type="gramEnd"/>
      <w:r w:rsidRPr="004D0B19">
        <w:rPr>
          <w:b/>
          <w:i/>
        </w:rPr>
        <w:t xml:space="preserve"> személyi állomány rekreációs programjának</w:t>
      </w:r>
      <w:r>
        <w:rPr>
          <w:b/>
          <w:i/>
        </w:rPr>
        <w:t xml:space="preserve"> </w:t>
      </w:r>
      <w:r w:rsidRPr="004D0B19">
        <w:rPr>
          <w:b/>
          <w:i/>
        </w:rPr>
        <w:t>szervezéséről és végrehajtásáról</w:t>
      </w:r>
    </w:p>
    <w:p w:rsidR="004975E3" w:rsidRPr="004D0B19" w:rsidRDefault="004975E3" w:rsidP="004975E3">
      <w:pPr>
        <w:spacing w:before="100" w:beforeAutospacing="1" w:after="284" w:line="312" w:lineRule="auto"/>
        <w:rPr>
          <w:szCs w:val="24"/>
        </w:rPr>
      </w:pPr>
      <w:r w:rsidRPr="004D0B19">
        <w:rPr>
          <w:szCs w:val="24"/>
        </w:rPr>
        <w:t>A büntetés-végrehajtási szervezet belső szabályozási tevékenységéről szóló 2/2013. (IX.13.) BVOP utasítás 7. pontja alapján</w:t>
      </w:r>
      <w:r w:rsidRPr="004D0B19">
        <w:t xml:space="preserve"> </w:t>
      </w:r>
      <w:r>
        <w:t xml:space="preserve">– figyelemmel </w:t>
      </w:r>
      <w:r w:rsidRPr="004D0B19">
        <w:t>a</w:t>
      </w:r>
      <w:r w:rsidRPr="004D0B19">
        <w:rPr>
          <w:bCs/>
          <w:szCs w:val="24"/>
        </w:rPr>
        <w:t>z egyes rendvédelmi szervek hivatásos állományú tagjai egészségi, pszichikai és fizikai alkalmasságáról, közalkalmazottai és köztisztviselői munkaköri egészségi alkalmasságáról, a szolgálat-, illetve keresőképtelenség megállapításáról, valamint az egészségügyi alapellátásról szóló 57/2009. (X. 30.) IRM–ÖM–PTNM együttes rendelet</w:t>
      </w:r>
      <w:r>
        <w:rPr>
          <w:bCs/>
          <w:szCs w:val="24"/>
        </w:rPr>
        <w:t>ben foglaltakra</w:t>
      </w:r>
      <w:r w:rsidRPr="004D0B19">
        <w:rPr>
          <w:szCs w:val="24"/>
        </w:rPr>
        <w:t xml:space="preserve"> a szem</w:t>
      </w:r>
      <w:r>
        <w:rPr>
          <w:szCs w:val="24"/>
        </w:rPr>
        <w:t>élyi állomány egészségi állapotának</w:t>
      </w:r>
      <w:r w:rsidRPr="004D0B19">
        <w:rPr>
          <w:szCs w:val="24"/>
        </w:rPr>
        <w:t>, fizika</w:t>
      </w:r>
      <w:r>
        <w:rPr>
          <w:szCs w:val="24"/>
        </w:rPr>
        <w:t>i és mentális teljesítőképességének</w:t>
      </w:r>
      <w:r w:rsidRPr="004D0B19">
        <w:rPr>
          <w:szCs w:val="24"/>
        </w:rPr>
        <w:t xml:space="preserve"> megőrzése, fejlesztése érdekében a következő szakutasítást adom ki.</w:t>
      </w:r>
    </w:p>
    <w:p w:rsidR="004975E3" w:rsidRPr="004D0B19" w:rsidRDefault="004975E3" w:rsidP="004975E3">
      <w:pPr>
        <w:pStyle w:val="Listaszerbekezds"/>
        <w:ind w:left="721" w:hanging="437"/>
        <w:jc w:val="center"/>
        <w:rPr>
          <w:b/>
          <w:szCs w:val="24"/>
        </w:rPr>
      </w:pPr>
      <w:r w:rsidRPr="004D0B19">
        <w:rPr>
          <w:b/>
          <w:szCs w:val="24"/>
        </w:rPr>
        <w:t>I.</w:t>
      </w:r>
    </w:p>
    <w:p w:rsidR="004975E3" w:rsidRPr="004D0B19" w:rsidRDefault="004975E3" w:rsidP="004975E3">
      <w:pPr>
        <w:pStyle w:val="Listaszerbekezds"/>
        <w:ind w:left="284" w:firstLine="437"/>
        <w:jc w:val="center"/>
        <w:rPr>
          <w:b/>
          <w:szCs w:val="24"/>
        </w:rPr>
      </w:pPr>
      <w:r w:rsidRPr="004D0B19">
        <w:rPr>
          <w:b/>
          <w:szCs w:val="24"/>
        </w:rPr>
        <w:t>A szakutasítás hatálya</w:t>
      </w:r>
    </w:p>
    <w:p w:rsidR="004975E3" w:rsidRPr="004D0B19" w:rsidRDefault="004975E3" w:rsidP="004975E3">
      <w:pPr>
        <w:ind w:left="721" w:hanging="437"/>
        <w:jc w:val="center"/>
        <w:rPr>
          <w:b/>
          <w:szCs w:val="24"/>
        </w:rPr>
      </w:pPr>
    </w:p>
    <w:p w:rsidR="004975E3" w:rsidRPr="004D0B19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4D0B19">
        <w:rPr>
          <w:szCs w:val="24"/>
        </w:rPr>
        <w:t>A szakutasítás hatálya</w:t>
      </w:r>
      <w:r>
        <w:rPr>
          <w:szCs w:val="24"/>
        </w:rPr>
        <w:t xml:space="preserve"> a</w:t>
      </w:r>
      <w:r w:rsidRPr="004D0B19">
        <w:rPr>
          <w:szCs w:val="24"/>
        </w:rPr>
        <w:t xml:space="preserve"> Büntetés-végrehajtás Országos Pa</w:t>
      </w:r>
      <w:r>
        <w:rPr>
          <w:szCs w:val="24"/>
        </w:rPr>
        <w:t xml:space="preserve">rancsnoksága (a továbbiakban: </w:t>
      </w:r>
      <w:proofErr w:type="spellStart"/>
      <w:r>
        <w:rPr>
          <w:szCs w:val="24"/>
        </w:rPr>
        <w:t>Bv</w:t>
      </w:r>
      <w:r w:rsidRPr="004D0B19">
        <w:rPr>
          <w:szCs w:val="24"/>
        </w:rPr>
        <w:t>OP</w:t>
      </w:r>
      <w:proofErr w:type="spellEnd"/>
      <w:r w:rsidRPr="004D0B19">
        <w:rPr>
          <w:szCs w:val="24"/>
        </w:rPr>
        <w:t xml:space="preserve">) a büntetés-végrehajtási intézetek, intézmények és a </w:t>
      </w:r>
      <w:r>
        <w:rPr>
          <w:szCs w:val="24"/>
        </w:rPr>
        <w:t xml:space="preserve">fogvatartottak foglalkoztatását végző gazdasági társaságok </w:t>
      </w:r>
      <w:r w:rsidRPr="004D0B19">
        <w:rPr>
          <w:szCs w:val="24"/>
        </w:rPr>
        <w:t xml:space="preserve">(a továbbiakban: </w:t>
      </w:r>
      <w:proofErr w:type="spellStart"/>
      <w:r w:rsidRPr="004D0B19">
        <w:rPr>
          <w:szCs w:val="24"/>
        </w:rPr>
        <w:t>bv</w:t>
      </w:r>
      <w:proofErr w:type="spellEnd"/>
      <w:r w:rsidRPr="004D0B19">
        <w:rPr>
          <w:szCs w:val="24"/>
        </w:rPr>
        <w:t>. szerv) hivatásos, közal</w:t>
      </w:r>
      <w:r>
        <w:rPr>
          <w:szCs w:val="24"/>
        </w:rPr>
        <w:t>kalmazotti és kormányzati szolgálati</w:t>
      </w:r>
      <w:r w:rsidRPr="004D0B19">
        <w:rPr>
          <w:szCs w:val="24"/>
        </w:rPr>
        <w:t xml:space="preserve"> jogviszonyban álló tagjaira (továbbiakban: személyi állomány) terjed ki.</w:t>
      </w:r>
    </w:p>
    <w:p w:rsidR="004975E3" w:rsidRPr="004D0B19" w:rsidRDefault="004975E3" w:rsidP="004975E3">
      <w:pPr>
        <w:pStyle w:val="Listaszerbekezds"/>
        <w:rPr>
          <w:szCs w:val="24"/>
        </w:rPr>
      </w:pPr>
    </w:p>
    <w:p w:rsidR="004975E3" w:rsidRPr="004D0B19" w:rsidRDefault="004975E3" w:rsidP="004975E3">
      <w:pPr>
        <w:pStyle w:val="Listaszerbekezds"/>
        <w:ind w:left="284"/>
        <w:jc w:val="center"/>
        <w:rPr>
          <w:b/>
          <w:szCs w:val="24"/>
        </w:rPr>
      </w:pPr>
      <w:r w:rsidRPr="004D0B19">
        <w:rPr>
          <w:b/>
          <w:szCs w:val="24"/>
        </w:rPr>
        <w:t>II.</w:t>
      </w:r>
    </w:p>
    <w:p w:rsidR="004975E3" w:rsidRPr="004D0B19" w:rsidRDefault="004975E3" w:rsidP="004975E3">
      <w:pPr>
        <w:pStyle w:val="Listaszerbekezds"/>
        <w:ind w:left="284"/>
        <w:jc w:val="center"/>
        <w:rPr>
          <w:b/>
          <w:szCs w:val="24"/>
        </w:rPr>
      </w:pPr>
      <w:r w:rsidRPr="004D0B19">
        <w:rPr>
          <w:b/>
          <w:szCs w:val="24"/>
        </w:rPr>
        <w:t>A rekreációs program szervezése</w:t>
      </w:r>
      <w:r>
        <w:rPr>
          <w:b/>
          <w:szCs w:val="24"/>
        </w:rPr>
        <w:t xml:space="preserve"> és végrehajtása</w:t>
      </w:r>
    </w:p>
    <w:p w:rsidR="004975E3" w:rsidRPr="0034781B" w:rsidRDefault="004975E3" w:rsidP="004975E3">
      <w:pPr>
        <w:pStyle w:val="Listaszerbekezds"/>
        <w:ind w:left="851"/>
        <w:jc w:val="center"/>
        <w:rPr>
          <w:b/>
          <w:szCs w:val="24"/>
        </w:rPr>
      </w:pPr>
    </w:p>
    <w:p w:rsidR="004975E3" w:rsidRPr="00AB17C1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AB17C1">
        <w:rPr>
          <w:szCs w:val="24"/>
        </w:rPr>
        <w:t xml:space="preserve">A személyi állomány rekreációs programja (a továbbiakban: program) végrehajtásának helyszíne a Büntetés-végrehajtási Szervezet Oktatási, Továbbképzési és Rehabilitációs Központja (a továbbiakban: </w:t>
      </w:r>
      <w:proofErr w:type="spellStart"/>
      <w:r w:rsidRPr="00AB17C1">
        <w:rPr>
          <w:szCs w:val="24"/>
        </w:rPr>
        <w:t>BvOTRK</w:t>
      </w:r>
      <w:proofErr w:type="spellEnd"/>
      <w:r w:rsidRPr="00AB17C1">
        <w:rPr>
          <w:szCs w:val="24"/>
        </w:rPr>
        <w:t xml:space="preserve">). </w:t>
      </w:r>
    </w:p>
    <w:p w:rsidR="004975E3" w:rsidRPr="0034781B" w:rsidRDefault="004975E3" w:rsidP="004975E3">
      <w:pPr>
        <w:pStyle w:val="Listaszerbekezds"/>
        <w:rPr>
          <w:szCs w:val="24"/>
        </w:rPr>
      </w:pPr>
    </w:p>
    <w:p w:rsidR="004975E3" w:rsidRPr="0034781B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>
        <w:rPr>
          <w:szCs w:val="24"/>
        </w:rPr>
        <w:t>A programot tárgy</w:t>
      </w:r>
      <w:r w:rsidRPr="0034781B">
        <w:rPr>
          <w:szCs w:val="24"/>
        </w:rPr>
        <w:t>évben minimum öt, maximum tíz</w:t>
      </w:r>
      <w:r>
        <w:rPr>
          <w:szCs w:val="24"/>
        </w:rPr>
        <w:t xml:space="preserve"> munkanap időtartamban, január </w:t>
      </w:r>
      <w:r w:rsidRPr="0034781B">
        <w:rPr>
          <w:szCs w:val="24"/>
        </w:rPr>
        <w:t>1. és de</w:t>
      </w:r>
      <w:r>
        <w:rPr>
          <w:szCs w:val="24"/>
        </w:rPr>
        <w:t>cember 31. között kell végrehaj</w:t>
      </w:r>
      <w:r w:rsidRPr="0034781B">
        <w:rPr>
          <w:szCs w:val="24"/>
        </w:rPr>
        <w:t>tani.</w:t>
      </w:r>
    </w:p>
    <w:p w:rsidR="004975E3" w:rsidRPr="0034781B" w:rsidRDefault="004975E3" w:rsidP="004975E3">
      <w:pPr>
        <w:pStyle w:val="Listaszerbekezds"/>
        <w:rPr>
          <w:szCs w:val="24"/>
        </w:rPr>
      </w:pPr>
    </w:p>
    <w:p w:rsidR="004975E3" w:rsidRPr="0034781B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34781B">
        <w:rPr>
          <w:szCs w:val="24"/>
        </w:rPr>
        <w:t>A</w:t>
      </w:r>
      <w:r>
        <w:rPr>
          <w:szCs w:val="24"/>
        </w:rPr>
        <w:t xml:space="preserve"> programban</w:t>
      </w:r>
      <w:r w:rsidRPr="0034781B">
        <w:rPr>
          <w:szCs w:val="24"/>
        </w:rPr>
        <w:t xml:space="preserve"> résztvevők létszám</w:t>
      </w:r>
      <w:r>
        <w:rPr>
          <w:szCs w:val="24"/>
        </w:rPr>
        <w:t>a – a teljes személyi állomány vonatkozásában –</w:t>
      </w:r>
      <w:r w:rsidRPr="0034781B">
        <w:rPr>
          <w:szCs w:val="24"/>
        </w:rPr>
        <w:t>minimum 240 fő</w:t>
      </w:r>
      <w:r>
        <w:rPr>
          <w:szCs w:val="24"/>
        </w:rPr>
        <w:t>/év.</w:t>
      </w:r>
      <w:r w:rsidRPr="0034781B">
        <w:rPr>
          <w:szCs w:val="24"/>
        </w:rPr>
        <w:t xml:space="preserve"> </w:t>
      </w:r>
    </w:p>
    <w:p w:rsidR="004975E3" w:rsidRPr="0034781B" w:rsidRDefault="004975E3" w:rsidP="004975E3">
      <w:pPr>
        <w:pStyle w:val="Listaszerbekezds"/>
        <w:rPr>
          <w:szCs w:val="24"/>
        </w:rPr>
      </w:pPr>
    </w:p>
    <w:p w:rsidR="004975E3" w:rsidRPr="0034781B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34781B">
        <w:rPr>
          <w:szCs w:val="24"/>
        </w:rPr>
        <w:t xml:space="preserve"> A személyi állomány éves rekreációs programját, </w:t>
      </w:r>
      <w:proofErr w:type="gramStart"/>
      <w:r w:rsidRPr="0034781B">
        <w:rPr>
          <w:szCs w:val="24"/>
        </w:rPr>
        <w:t>úgy</w:t>
      </w:r>
      <w:proofErr w:type="gramEnd"/>
      <w:r w:rsidRPr="0034781B">
        <w:rPr>
          <w:szCs w:val="24"/>
        </w:rPr>
        <w:t xml:space="preserve"> mint: </w:t>
      </w:r>
    </w:p>
    <w:p w:rsidR="004975E3" w:rsidRPr="0034781B" w:rsidRDefault="004975E3" w:rsidP="004975E3">
      <w:pPr>
        <w:pStyle w:val="Listaszerbekezds"/>
        <w:numPr>
          <w:ilvl w:val="0"/>
          <w:numId w:val="28"/>
        </w:numPr>
        <w:spacing w:line="312" w:lineRule="auto"/>
        <w:ind w:leftChars="338" w:left="1200" w:hangingChars="162" w:hanging="389"/>
        <w:rPr>
          <w:szCs w:val="24"/>
        </w:rPr>
      </w:pPr>
      <w:r w:rsidRPr="0034781B">
        <w:rPr>
          <w:szCs w:val="24"/>
        </w:rPr>
        <w:t>a program részletes tematikáját,</w:t>
      </w:r>
    </w:p>
    <w:p w:rsidR="004975E3" w:rsidRPr="0034781B" w:rsidRDefault="004975E3" w:rsidP="004975E3">
      <w:pPr>
        <w:pStyle w:val="Listaszerbekezds"/>
        <w:numPr>
          <w:ilvl w:val="0"/>
          <w:numId w:val="28"/>
        </w:numPr>
        <w:spacing w:line="312" w:lineRule="auto"/>
        <w:ind w:leftChars="338" w:left="1200" w:hangingChars="162" w:hanging="389"/>
        <w:rPr>
          <w:szCs w:val="24"/>
        </w:rPr>
      </w:pPr>
      <w:r w:rsidRPr="0034781B">
        <w:rPr>
          <w:szCs w:val="24"/>
        </w:rPr>
        <w:t>a tervezett létszámot, időpontokat, csoportlétszámokat, illetve</w:t>
      </w:r>
    </w:p>
    <w:p w:rsidR="004975E3" w:rsidRPr="006D2A77" w:rsidRDefault="004975E3" w:rsidP="004975E3">
      <w:pPr>
        <w:pStyle w:val="Listaszerbekezds"/>
        <w:numPr>
          <w:ilvl w:val="0"/>
          <w:numId w:val="28"/>
        </w:numPr>
        <w:spacing w:line="312" w:lineRule="auto"/>
        <w:ind w:leftChars="338" w:left="1200" w:hangingChars="162" w:hanging="389"/>
        <w:rPr>
          <w:szCs w:val="24"/>
        </w:rPr>
      </w:pPr>
      <w:r w:rsidRPr="006D2A77">
        <w:rPr>
          <w:szCs w:val="24"/>
        </w:rPr>
        <w:lastRenderedPageBreak/>
        <w:t xml:space="preserve">a program részletes költségvetésének tervezetét tartalmazó javaslatot a </w:t>
      </w:r>
      <w:proofErr w:type="spellStart"/>
      <w:r>
        <w:rPr>
          <w:szCs w:val="24"/>
        </w:rPr>
        <w:t>BvOTRK</w:t>
      </w:r>
      <w:proofErr w:type="spellEnd"/>
      <w:r w:rsidRPr="006D2A77">
        <w:rPr>
          <w:szCs w:val="24"/>
        </w:rPr>
        <w:t xml:space="preserve"> igazgatója </w:t>
      </w:r>
      <w:r>
        <w:rPr>
          <w:szCs w:val="24"/>
        </w:rPr>
        <w:t>tárgy</w:t>
      </w:r>
      <w:r w:rsidRPr="006D2A77">
        <w:rPr>
          <w:szCs w:val="24"/>
        </w:rPr>
        <w:t>éve</w:t>
      </w:r>
      <w:r>
        <w:rPr>
          <w:szCs w:val="24"/>
        </w:rPr>
        <w:t>t megelőző év november 20-á</w:t>
      </w:r>
      <w:r w:rsidRPr="006D2A77">
        <w:rPr>
          <w:szCs w:val="24"/>
        </w:rPr>
        <w:t xml:space="preserve">ig a </w:t>
      </w:r>
      <w:r>
        <w:rPr>
          <w:szCs w:val="24"/>
        </w:rPr>
        <w:t>Humán Szolgálaton</w:t>
      </w:r>
      <w:r w:rsidRPr="006D2A77">
        <w:rPr>
          <w:szCs w:val="24"/>
        </w:rPr>
        <w:t xml:space="preserve"> keresztül az országos parancsnok részére írásban, jóváhagyásra felterjeszti.</w:t>
      </w:r>
    </w:p>
    <w:p w:rsidR="004975E3" w:rsidRPr="00572464" w:rsidRDefault="004975E3" w:rsidP="004975E3">
      <w:pPr>
        <w:rPr>
          <w:szCs w:val="24"/>
        </w:rPr>
      </w:pPr>
    </w:p>
    <w:p w:rsidR="004975E3" w:rsidRPr="00AB17C1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AB17C1">
        <w:rPr>
          <w:szCs w:val="24"/>
        </w:rPr>
        <w:t xml:space="preserve">A program végrehajtásának anyagi fedezetét a </w:t>
      </w:r>
      <w:proofErr w:type="spellStart"/>
      <w:r w:rsidRPr="00AB17C1">
        <w:rPr>
          <w:szCs w:val="24"/>
        </w:rPr>
        <w:t>BvOTRK</w:t>
      </w:r>
      <w:proofErr w:type="spellEnd"/>
      <w:r w:rsidRPr="00AB17C1">
        <w:rPr>
          <w:szCs w:val="24"/>
        </w:rPr>
        <w:t xml:space="preserve"> az éves költségvetésében a hatályos normák figyelembevételével tervezi.  </w:t>
      </w:r>
    </w:p>
    <w:p w:rsidR="004975E3" w:rsidRPr="0034781B" w:rsidRDefault="004975E3" w:rsidP="004975E3">
      <w:pPr>
        <w:pStyle w:val="Listaszerbekezds"/>
        <w:ind w:left="1440"/>
        <w:rPr>
          <w:szCs w:val="24"/>
        </w:rPr>
      </w:pPr>
      <w:r w:rsidRPr="0034781B">
        <w:rPr>
          <w:szCs w:val="24"/>
        </w:rPr>
        <w:t xml:space="preserve"> </w:t>
      </w:r>
    </w:p>
    <w:p w:rsidR="004975E3" w:rsidRPr="0034781B" w:rsidRDefault="004975E3" w:rsidP="004975E3">
      <w:pPr>
        <w:pStyle w:val="Listaszerbekezds"/>
        <w:numPr>
          <w:ilvl w:val="0"/>
          <w:numId w:val="27"/>
        </w:numPr>
        <w:rPr>
          <w:szCs w:val="24"/>
        </w:rPr>
      </w:pPr>
      <w:r w:rsidRPr="0034781B">
        <w:rPr>
          <w:szCs w:val="24"/>
        </w:rPr>
        <w:t>A programra az alábbi kritériumoknak megfelelő személyi állományú tag jelentkezhet:</w:t>
      </w:r>
    </w:p>
    <w:p w:rsidR="004975E3" w:rsidRPr="0034781B" w:rsidRDefault="004975E3" w:rsidP="004975E3">
      <w:pPr>
        <w:pStyle w:val="Listaszerbekezds"/>
        <w:rPr>
          <w:szCs w:val="24"/>
        </w:rPr>
      </w:pPr>
      <w:r w:rsidRPr="0034781B">
        <w:rPr>
          <w:szCs w:val="24"/>
        </w:rPr>
        <w:t xml:space="preserve"> </w:t>
      </w:r>
    </w:p>
    <w:p w:rsidR="004975E3" w:rsidRPr="0034781B" w:rsidRDefault="004975E3" w:rsidP="004975E3">
      <w:pPr>
        <w:pStyle w:val="Listaszerbekezds"/>
        <w:numPr>
          <w:ilvl w:val="0"/>
          <w:numId w:val="28"/>
        </w:numPr>
        <w:spacing w:line="312" w:lineRule="auto"/>
        <w:ind w:leftChars="338" w:left="1200" w:hangingChars="162" w:hanging="389"/>
        <w:rPr>
          <w:szCs w:val="24"/>
        </w:rPr>
      </w:pPr>
      <w:r w:rsidRPr="0034781B">
        <w:rPr>
          <w:szCs w:val="24"/>
        </w:rPr>
        <w:t>legalább három év büntetés végrehajtási szervezetnél eltöltött hivatásos, közalkalmazott</w:t>
      </w:r>
      <w:r>
        <w:rPr>
          <w:szCs w:val="24"/>
        </w:rPr>
        <w:t>i</w:t>
      </w:r>
      <w:r w:rsidRPr="0034781B">
        <w:rPr>
          <w:szCs w:val="24"/>
        </w:rPr>
        <w:t xml:space="preserve"> vagy </w:t>
      </w:r>
      <w:r w:rsidRPr="00AB17C1">
        <w:rPr>
          <w:szCs w:val="24"/>
        </w:rPr>
        <w:t xml:space="preserve">kormányzati szolgálati </w:t>
      </w:r>
      <w:r w:rsidRPr="0034781B">
        <w:rPr>
          <w:szCs w:val="24"/>
        </w:rPr>
        <w:t xml:space="preserve">jogviszony, </w:t>
      </w:r>
    </w:p>
    <w:p w:rsidR="004975E3" w:rsidRPr="0034781B" w:rsidRDefault="004975E3" w:rsidP="004975E3">
      <w:pPr>
        <w:pStyle w:val="Listaszerbekezds"/>
        <w:numPr>
          <w:ilvl w:val="0"/>
          <w:numId w:val="28"/>
        </w:numPr>
        <w:spacing w:line="312" w:lineRule="auto"/>
        <w:ind w:leftChars="338" w:left="1200" w:hangingChars="162" w:hanging="389"/>
        <w:rPr>
          <w:szCs w:val="24"/>
        </w:rPr>
      </w:pPr>
      <w:r w:rsidRPr="0034781B">
        <w:rPr>
          <w:szCs w:val="24"/>
        </w:rPr>
        <w:t xml:space="preserve">nem áll fegyelmi vagy büntető eljárás </w:t>
      </w:r>
      <w:r>
        <w:rPr>
          <w:szCs w:val="24"/>
        </w:rPr>
        <w:t xml:space="preserve">hatálya </w:t>
      </w:r>
      <w:r w:rsidRPr="0034781B">
        <w:rPr>
          <w:szCs w:val="24"/>
        </w:rPr>
        <w:t xml:space="preserve">alatt, </w:t>
      </w:r>
    </w:p>
    <w:p w:rsidR="004975E3" w:rsidRPr="0034781B" w:rsidRDefault="004975E3" w:rsidP="004975E3">
      <w:pPr>
        <w:pStyle w:val="Listaszerbekezds"/>
        <w:numPr>
          <w:ilvl w:val="0"/>
          <w:numId w:val="28"/>
        </w:numPr>
        <w:spacing w:line="312" w:lineRule="auto"/>
        <w:ind w:leftChars="338" w:left="1200" w:hangingChars="162" w:hanging="389"/>
        <w:rPr>
          <w:szCs w:val="24"/>
        </w:rPr>
      </w:pPr>
      <w:r>
        <w:rPr>
          <w:szCs w:val="24"/>
        </w:rPr>
        <w:t>a programon történő önkéntes részvételét</w:t>
      </w:r>
      <w:r w:rsidRPr="0034781B">
        <w:rPr>
          <w:szCs w:val="24"/>
        </w:rPr>
        <w:t xml:space="preserve"> az állományilletékes parancsnok támogatja,</w:t>
      </w:r>
      <w:r>
        <w:rPr>
          <w:szCs w:val="24"/>
        </w:rPr>
        <w:t xml:space="preserve"> illetve</w:t>
      </w:r>
    </w:p>
    <w:p w:rsidR="004975E3" w:rsidRPr="00113401" w:rsidRDefault="004975E3" w:rsidP="004975E3">
      <w:pPr>
        <w:pStyle w:val="Listaszerbekezds"/>
        <w:numPr>
          <w:ilvl w:val="0"/>
          <w:numId w:val="28"/>
        </w:numPr>
        <w:spacing w:line="312" w:lineRule="auto"/>
        <w:ind w:leftChars="338" w:left="1200" w:hangingChars="162" w:hanging="389"/>
        <w:rPr>
          <w:szCs w:val="24"/>
        </w:rPr>
      </w:pPr>
      <w:r w:rsidRPr="0034781B">
        <w:rPr>
          <w:szCs w:val="24"/>
        </w:rPr>
        <w:t xml:space="preserve">az elmúlt három </w:t>
      </w:r>
      <w:r>
        <w:rPr>
          <w:szCs w:val="24"/>
        </w:rPr>
        <w:t>évben nem vett részt a programban</w:t>
      </w:r>
      <w:r w:rsidRPr="00113401">
        <w:rPr>
          <w:szCs w:val="24"/>
        </w:rPr>
        <w:t>.</w:t>
      </w:r>
    </w:p>
    <w:p w:rsidR="004975E3" w:rsidRDefault="004975E3" w:rsidP="004975E3">
      <w:pPr>
        <w:pStyle w:val="Listaszerbekezds"/>
        <w:ind w:left="1440"/>
        <w:rPr>
          <w:szCs w:val="24"/>
        </w:rPr>
      </w:pPr>
    </w:p>
    <w:p w:rsidR="004975E3" w:rsidRPr="0034781B" w:rsidRDefault="004975E3" w:rsidP="004975E3">
      <w:pPr>
        <w:rPr>
          <w:szCs w:val="24"/>
        </w:rPr>
      </w:pPr>
    </w:p>
    <w:p w:rsidR="004975E3" w:rsidRPr="0034781B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34781B">
        <w:rPr>
          <w:szCs w:val="24"/>
        </w:rPr>
        <w:t>A</w:t>
      </w:r>
      <w:r>
        <w:rPr>
          <w:szCs w:val="24"/>
        </w:rPr>
        <w:t xml:space="preserve"> Humán Szolgálat</w:t>
      </w:r>
      <w:r w:rsidRPr="0034781B">
        <w:rPr>
          <w:szCs w:val="24"/>
        </w:rPr>
        <w:t xml:space="preserve"> a programra jelentkező személyek névjegyzékét, a résztvevők és a csoportok beosztását, tárgyévet megelőző év december 31-éig elkészíti.</w:t>
      </w:r>
    </w:p>
    <w:p w:rsidR="004975E3" w:rsidRPr="0034781B" w:rsidRDefault="004975E3" w:rsidP="004975E3">
      <w:pPr>
        <w:pStyle w:val="Listaszerbekezds"/>
        <w:rPr>
          <w:szCs w:val="24"/>
        </w:rPr>
      </w:pPr>
    </w:p>
    <w:p w:rsidR="004975E3" w:rsidRPr="0034781B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34781B">
        <w:rPr>
          <w:szCs w:val="24"/>
        </w:rPr>
        <w:t xml:space="preserve">A </w:t>
      </w:r>
      <w:r>
        <w:rPr>
          <w:szCs w:val="24"/>
        </w:rPr>
        <w:t>sikeresen pályázó</w:t>
      </w:r>
      <w:r w:rsidRPr="0034781B">
        <w:rPr>
          <w:szCs w:val="24"/>
        </w:rPr>
        <w:t xml:space="preserve">k számára, a program helyszínére történő </w:t>
      </w:r>
      <w:r>
        <w:rPr>
          <w:szCs w:val="24"/>
        </w:rPr>
        <w:t xml:space="preserve">oda és visszautazásáról, </w:t>
      </w:r>
      <w:r w:rsidRPr="0034781B">
        <w:rPr>
          <w:szCs w:val="24"/>
        </w:rPr>
        <w:t>a program idejére szóló szolgálatteljesítés alóli mentesítő</w:t>
      </w:r>
      <w:r>
        <w:rPr>
          <w:szCs w:val="24"/>
        </w:rPr>
        <w:t xml:space="preserve"> okmányok </w:t>
      </w:r>
      <w:r w:rsidRPr="0034781B">
        <w:rPr>
          <w:szCs w:val="24"/>
        </w:rPr>
        <w:t>elkészítéséről a munk</w:t>
      </w:r>
      <w:r>
        <w:rPr>
          <w:szCs w:val="24"/>
        </w:rPr>
        <w:t>áltató jogkör gyakorlója intézkedik</w:t>
      </w:r>
      <w:r w:rsidRPr="0034781B">
        <w:rPr>
          <w:szCs w:val="24"/>
        </w:rPr>
        <w:t>.</w:t>
      </w:r>
    </w:p>
    <w:p w:rsidR="004975E3" w:rsidRPr="0034781B" w:rsidRDefault="004975E3" w:rsidP="004975E3">
      <w:pPr>
        <w:pStyle w:val="Listaszerbekezds"/>
        <w:rPr>
          <w:szCs w:val="24"/>
        </w:rPr>
      </w:pPr>
    </w:p>
    <w:p w:rsidR="004975E3" w:rsidRPr="0034781B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34781B">
        <w:rPr>
          <w:szCs w:val="24"/>
        </w:rPr>
        <w:t xml:space="preserve">A program ideje alatt a résztvevők számára a </w:t>
      </w:r>
      <w:proofErr w:type="spellStart"/>
      <w:r>
        <w:rPr>
          <w:szCs w:val="24"/>
        </w:rPr>
        <w:t>BvOTRK</w:t>
      </w:r>
      <w:proofErr w:type="spellEnd"/>
      <w:r>
        <w:rPr>
          <w:szCs w:val="24"/>
        </w:rPr>
        <w:t xml:space="preserve"> térítésmentesen</w:t>
      </w:r>
      <w:r w:rsidRPr="0034781B">
        <w:rPr>
          <w:szCs w:val="24"/>
        </w:rPr>
        <w:t xml:space="preserve"> napi háromszori étkezés</w:t>
      </w:r>
      <w:r>
        <w:rPr>
          <w:szCs w:val="24"/>
        </w:rPr>
        <w:t>t</w:t>
      </w:r>
      <w:r w:rsidRPr="0034781B">
        <w:rPr>
          <w:szCs w:val="24"/>
        </w:rPr>
        <w:t xml:space="preserve"> és szállást biztosít. </w:t>
      </w:r>
    </w:p>
    <w:p w:rsidR="004975E3" w:rsidRPr="0034781B" w:rsidRDefault="004975E3" w:rsidP="004975E3">
      <w:pPr>
        <w:pStyle w:val="Listaszerbekezds"/>
        <w:rPr>
          <w:szCs w:val="24"/>
        </w:rPr>
      </w:pPr>
    </w:p>
    <w:p w:rsidR="004975E3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14" w:hanging="357"/>
        <w:rPr>
          <w:szCs w:val="24"/>
        </w:rPr>
      </w:pPr>
      <w:r w:rsidRPr="00777CAE">
        <w:rPr>
          <w:szCs w:val="24"/>
        </w:rPr>
        <w:t xml:space="preserve">A programban résztvevő számára 12 továbbképzési pont kerül jóváírásra, amelynek nyilvántartásáért és rögzítéséért a Humán Szolgálat a felelős. </w:t>
      </w:r>
    </w:p>
    <w:p w:rsidR="004975E3" w:rsidRPr="00777CAE" w:rsidRDefault="004975E3" w:rsidP="004975E3">
      <w:pPr>
        <w:pStyle w:val="Listaszerbekezds"/>
        <w:rPr>
          <w:szCs w:val="24"/>
        </w:rPr>
      </w:pPr>
    </w:p>
    <w:p w:rsidR="004975E3" w:rsidRPr="00777CAE" w:rsidRDefault="004975E3" w:rsidP="004975E3">
      <w:pPr>
        <w:pStyle w:val="Listaszerbekezds"/>
        <w:spacing w:line="312" w:lineRule="auto"/>
        <w:ind w:left="714"/>
        <w:rPr>
          <w:szCs w:val="24"/>
        </w:rPr>
      </w:pPr>
    </w:p>
    <w:p w:rsidR="004975E3" w:rsidRDefault="004975E3" w:rsidP="004975E3"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 w:rsidRPr="0034781B">
        <w:rPr>
          <w:b/>
          <w:szCs w:val="24"/>
        </w:rPr>
        <w:t>. Záró rendelkezések</w:t>
      </w:r>
    </w:p>
    <w:p w:rsidR="004B0480" w:rsidRPr="0034781B" w:rsidRDefault="004B0480" w:rsidP="004975E3">
      <w:pPr>
        <w:jc w:val="center"/>
        <w:rPr>
          <w:b/>
          <w:szCs w:val="24"/>
        </w:rPr>
      </w:pPr>
    </w:p>
    <w:p w:rsidR="004975E3" w:rsidRDefault="004975E3" w:rsidP="004975E3">
      <w:pPr>
        <w:pStyle w:val="Listaszerbekezds"/>
        <w:numPr>
          <w:ilvl w:val="0"/>
          <w:numId w:val="27"/>
        </w:numPr>
        <w:ind w:left="721" w:hanging="437"/>
        <w:rPr>
          <w:szCs w:val="24"/>
        </w:rPr>
      </w:pPr>
      <w:r w:rsidRPr="00AE6B78">
        <w:rPr>
          <w:szCs w:val="24"/>
        </w:rPr>
        <w:t xml:space="preserve">Ez a szakutasítás 2015. </w:t>
      </w:r>
      <w:r>
        <w:rPr>
          <w:szCs w:val="24"/>
        </w:rPr>
        <w:t>november</w:t>
      </w:r>
      <w:r w:rsidRPr="00AE6B78">
        <w:rPr>
          <w:szCs w:val="24"/>
        </w:rPr>
        <w:t xml:space="preserve"> </w:t>
      </w:r>
      <w:r>
        <w:rPr>
          <w:szCs w:val="24"/>
        </w:rPr>
        <w:t>16-án</w:t>
      </w:r>
      <w:r w:rsidRPr="00AE6B78">
        <w:rPr>
          <w:szCs w:val="24"/>
        </w:rPr>
        <w:t xml:space="preserve"> lép hatályba. </w:t>
      </w:r>
    </w:p>
    <w:p w:rsidR="004975E3" w:rsidRPr="00AE6B78" w:rsidRDefault="004975E3" w:rsidP="004975E3">
      <w:pPr>
        <w:pStyle w:val="Listaszerbekezds"/>
        <w:ind w:left="721"/>
        <w:rPr>
          <w:szCs w:val="24"/>
        </w:rPr>
      </w:pPr>
    </w:p>
    <w:p w:rsidR="004975E3" w:rsidRPr="00AE6B78" w:rsidRDefault="004975E3" w:rsidP="004975E3">
      <w:pPr>
        <w:pStyle w:val="Listaszerbekezds"/>
        <w:numPr>
          <w:ilvl w:val="0"/>
          <w:numId w:val="27"/>
        </w:numPr>
        <w:spacing w:line="312" w:lineRule="auto"/>
        <w:ind w:left="721" w:hanging="437"/>
        <w:rPr>
          <w:szCs w:val="24"/>
        </w:rPr>
      </w:pPr>
      <w:r>
        <w:rPr>
          <w:szCs w:val="24"/>
        </w:rPr>
        <w:t xml:space="preserve">Hatályát veszti a büntetés-végrehajtási szervezethivatásos és közalkalmazotti állományú dolgozói számára biztosított rekreációs programról </w:t>
      </w:r>
      <w:r w:rsidRPr="0034781B">
        <w:rPr>
          <w:szCs w:val="24"/>
        </w:rPr>
        <w:t xml:space="preserve">szóló </w:t>
      </w:r>
      <w:r w:rsidRPr="00AE6B78">
        <w:rPr>
          <w:szCs w:val="24"/>
        </w:rPr>
        <w:t xml:space="preserve">1-1/56/2000. (IK. </w:t>
      </w:r>
      <w:proofErr w:type="spellStart"/>
      <w:r w:rsidRPr="00AE6B78">
        <w:rPr>
          <w:szCs w:val="24"/>
        </w:rPr>
        <w:t>Bv</w:t>
      </w:r>
      <w:proofErr w:type="spellEnd"/>
      <w:r w:rsidRPr="00AE6B78">
        <w:rPr>
          <w:szCs w:val="24"/>
        </w:rPr>
        <w:t>. Mell. 10.) OP</w:t>
      </w:r>
      <w:r>
        <w:rPr>
          <w:szCs w:val="24"/>
        </w:rPr>
        <w:t xml:space="preserve"> intézkedés.</w:t>
      </w:r>
    </w:p>
    <w:p w:rsidR="004975E3" w:rsidRPr="0034781B" w:rsidRDefault="004975E3" w:rsidP="004975E3">
      <w:pPr>
        <w:pStyle w:val="Listaszerbekezds"/>
        <w:ind w:left="1495"/>
        <w:rPr>
          <w:szCs w:val="24"/>
        </w:rPr>
      </w:pPr>
    </w:p>
    <w:p w:rsidR="004975E3" w:rsidRPr="0034781B" w:rsidRDefault="004975E3" w:rsidP="004975E3">
      <w:pPr>
        <w:ind w:left="721" w:hanging="437"/>
        <w:rPr>
          <w:szCs w:val="24"/>
        </w:rPr>
      </w:pPr>
    </w:p>
    <w:p w:rsidR="004975E3" w:rsidRPr="0034781B" w:rsidRDefault="004975E3" w:rsidP="004975E3">
      <w:pPr>
        <w:pStyle w:val="NormlWeb"/>
        <w:spacing w:before="0" w:beforeAutospacing="0"/>
        <w:ind w:left="3540" w:firstLine="708"/>
        <w:jc w:val="right"/>
        <w:rPr>
          <w:b/>
          <w:bCs/>
        </w:rPr>
      </w:pPr>
    </w:p>
    <w:p w:rsidR="004975E3" w:rsidRPr="0034781B" w:rsidRDefault="004975E3" w:rsidP="006D0480">
      <w:pPr>
        <w:pStyle w:val="NormlWeb"/>
        <w:spacing w:before="0" w:beforeAutospacing="0"/>
        <w:ind w:left="3540" w:firstLine="708"/>
        <w:jc w:val="right"/>
        <w:rPr>
          <w:b/>
        </w:rPr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</w:t>
      </w:r>
      <w:proofErr w:type="spellEnd"/>
      <w:r>
        <w:rPr>
          <w:b/>
          <w:bCs/>
        </w:rPr>
        <w:t>. altábo</w:t>
      </w:r>
      <w:r w:rsidRPr="0034781B">
        <w:rPr>
          <w:b/>
          <w:bCs/>
        </w:rPr>
        <w:t>rnagy</w:t>
      </w:r>
      <w:bookmarkStart w:id="0" w:name="_GoBack"/>
      <w:bookmarkEnd w:id="0"/>
      <w:r w:rsidRPr="0034781B">
        <w:t xml:space="preserve">    </w:t>
      </w:r>
    </w:p>
    <w:p w:rsidR="00553754" w:rsidRPr="004975E3" w:rsidRDefault="00553754" w:rsidP="004975E3"/>
    <w:sectPr w:rsidR="00553754" w:rsidRPr="004975E3" w:rsidSect="002977FB">
      <w:headerReference w:type="default" r:id="rId9"/>
      <w:pgSz w:w="11906" w:h="16838" w:code="9"/>
      <w:pgMar w:top="1418" w:right="1418" w:bottom="1418" w:left="141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32" w:rsidRDefault="00071532" w:rsidP="002977FB">
      <w:r>
        <w:separator/>
      </w:r>
    </w:p>
  </w:endnote>
  <w:endnote w:type="continuationSeparator" w:id="0">
    <w:p w:rsidR="00071532" w:rsidRDefault="00071532" w:rsidP="0029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32" w:rsidRDefault="00071532" w:rsidP="002977FB">
      <w:r>
        <w:separator/>
      </w:r>
    </w:p>
  </w:footnote>
  <w:footnote w:type="continuationSeparator" w:id="0">
    <w:p w:rsidR="00071532" w:rsidRDefault="00071532" w:rsidP="0029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09" w:rsidRDefault="00D96209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6D0480">
      <w:rPr>
        <w:noProof/>
      </w:rPr>
      <w:t>2</w:t>
    </w:r>
    <w:r>
      <w:rPr>
        <w:noProof/>
      </w:rPr>
      <w:fldChar w:fldCharType="end"/>
    </w:r>
  </w:p>
  <w:p w:rsidR="00D96209" w:rsidRDefault="00D962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90"/>
    <w:multiLevelType w:val="hybridMultilevel"/>
    <w:tmpl w:val="45C4FE56"/>
    <w:lvl w:ilvl="0" w:tplc="00C60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0B09"/>
    <w:multiLevelType w:val="hybridMultilevel"/>
    <w:tmpl w:val="48127132"/>
    <w:lvl w:ilvl="0" w:tplc="0840C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0E3C"/>
    <w:multiLevelType w:val="hybridMultilevel"/>
    <w:tmpl w:val="71ECF420"/>
    <w:lvl w:ilvl="0" w:tplc="59D00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775B0"/>
    <w:multiLevelType w:val="hybridMultilevel"/>
    <w:tmpl w:val="4EB0060C"/>
    <w:lvl w:ilvl="0" w:tplc="B44A25FC">
      <w:start w:val="1"/>
      <w:numFmt w:val="bullet"/>
      <w:lvlText w:val="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2E0DE3"/>
    <w:multiLevelType w:val="hybridMultilevel"/>
    <w:tmpl w:val="C0BA4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524AD"/>
    <w:multiLevelType w:val="hybridMultilevel"/>
    <w:tmpl w:val="940276AC"/>
    <w:lvl w:ilvl="0" w:tplc="73A27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7A2D37"/>
    <w:multiLevelType w:val="hybridMultilevel"/>
    <w:tmpl w:val="3CD2BCF0"/>
    <w:lvl w:ilvl="0" w:tplc="4942B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78EC"/>
    <w:multiLevelType w:val="hybridMultilevel"/>
    <w:tmpl w:val="6F72DF7C"/>
    <w:lvl w:ilvl="0" w:tplc="AA04E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F3515"/>
    <w:multiLevelType w:val="hybridMultilevel"/>
    <w:tmpl w:val="4AEA6578"/>
    <w:lvl w:ilvl="0" w:tplc="4942B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B3B34"/>
    <w:multiLevelType w:val="hybridMultilevel"/>
    <w:tmpl w:val="95A8C264"/>
    <w:lvl w:ilvl="0" w:tplc="32DCAEDE">
      <w:start w:val="1"/>
      <w:numFmt w:val="bullet"/>
      <w:pStyle w:val="Cmsor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611"/>
    <w:multiLevelType w:val="hybridMultilevel"/>
    <w:tmpl w:val="68BEC3E2"/>
    <w:lvl w:ilvl="0" w:tplc="B8D43B1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BE827D1"/>
    <w:multiLevelType w:val="hybridMultilevel"/>
    <w:tmpl w:val="8E385B5E"/>
    <w:lvl w:ilvl="0" w:tplc="783067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DDD3E69"/>
    <w:multiLevelType w:val="hybridMultilevel"/>
    <w:tmpl w:val="52D2A724"/>
    <w:lvl w:ilvl="0" w:tplc="A40C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0D8F"/>
    <w:multiLevelType w:val="hybridMultilevel"/>
    <w:tmpl w:val="B406C88E"/>
    <w:lvl w:ilvl="0" w:tplc="E6AC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04392"/>
    <w:multiLevelType w:val="hybridMultilevel"/>
    <w:tmpl w:val="F92A618E"/>
    <w:lvl w:ilvl="0" w:tplc="B44A25FC">
      <w:start w:val="1"/>
      <w:numFmt w:val="bullet"/>
      <w:lvlText w:val="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4E0E11"/>
    <w:multiLevelType w:val="hybridMultilevel"/>
    <w:tmpl w:val="B3B2529C"/>
    <w:lvl w:ilvl="0" w:tplc="3FF64F8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634B0"/>
    <w:multiLevelType w:val="hybridMultilevel"/>
    <w:tmpl w:val="0E345D1C"/>
    <w:lvl w:ilvl="0" w:tplc="3FF64F8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B6570"/>
    <w:multiLevelType w:val="hybridMultilevel"/>
    <w:tmpl w:val="AC724330"/>
    <w:lvl w:ilvl="0" w:tplc="00C60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B04E7"/>
    <w:multiLevelType w:val="hybridMultilevel"/>
    <w:tmpl w:val="781AD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95F69"/>
    <w:multiLevelType w:val="hybridMultilevel"/>
    <w:tmpl w:val="A2F2B656"/>
    <w:lvl w:ilvl="0" w:tplc="49023A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E663E19"/>
    <w:multiLevelType w:val="hybridMultilevel"/>
    <w:tmpl w:val="EC46C5D8"/>
    <w:lvl w:ilvl="0" w:tplc="B44A25FC">
      <w:start w:val="1"/>
      <w:numFmt w:val="bullet"/>
      <w:lvlText w:val="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8C6152"/>
    <w:multiLevelType w:val="multilevel"/>
    <w:tmpl w:val="27843C56"/>
    <w:styleLink w:val="StlusFelsorolsBal05cm"/>
    <w:lvl w:ilvl="0">
      <w:start w:val="1"/>
      <w:numFmt w:val="bullet"/>
      <w:lvlText w:val="="/>
      <w:lvlJc w:val="left"/>
      <w:pPr>
        <w:tabs>
          <w:tab w:val="num" w:pos="644"/>
        </w:tabs>
        <w:ind w:left="510" w:hanging="226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83912"/>
    <w:multiLevelType w:val="multilevel"/>
    <w:tmpl w:val="2A0454EC"/>
    <w:styleLink w:val="StlusFelsorolsFeket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bullet"/>
      <w:lvlText w:val="="/>
      <w:lvlJc w:val="left"/>
      <w:pPr>
        <w:tabs>
          <w:tab w:val="num" w:pos="992"/>
        </w:tabs>
        <w:ind w:left="992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>
    <w:nsid w:val="6B962E80"/>
    <w:multiLevelType w:val="hybridMultilevel"/>
    <w:tmpl w:val="406E2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0845A7"/>
    <w:multiLevelType w:val="hybridMultilevel"/>
    <w:tmpl w:val="C0BCA3A2"/>
    <w:lvl w:ilvl="0" w:tplc="B44A25FC">
      <w:start w:val="1"/>
      <w:numFmt w:val="bullet"/>
      <w:lvlText w:val="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6B0E36"/>
    <w:multiLevelType w:val="hybridMultilevel"/>
    <w:tmpl w:val="BF2C7BE6"/>
    <w:lvl w:ilvl="0" w:tplc="E294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E7519"/>
    <w:multiLevelType w:val="hybridMultilevel"/>
    <w:tmpl w:val="7EC84902"/>
    <w:lvl w:ilvl="0" w:tplc="4942B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20444"/>
    <w:multiLevelType w:val="hybridMultilevel"/>
    <w:tmpl w:val="CB00355C"/>
    <w:lvl w:ilvl="0" w:tplc="4942B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"/>
  </w:num>
  <w:num w:numId="5">
    <w:abstractNumId w:val="18"/>
  </w:num>
  <w:num w:numId="6">
    <w:abstractNumId w:val="20"/>
  </w:num>
  <w:num w:numId="7">
    <w:abstractNumId w:val="26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27"/>
  </w:num>
  <w:num w:numId="13">
    <w:abstractNumId w:val="24"/>
  </w:num>
  <w:num w:numId="14">
    <w:abstractNumId w:val="7"/>
  </w:num>
  <w:num w:numId="15">
    <w:abstractNumId w:val="25"/>
  </w:num>
  <w:num w:numId="16">
    <w:abstractNumId w:val="9"/>
  </w:num>
  <w:num w:numId="17">
    <w:abstractNumId w:val="5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6C"/>
    <w:rsid w:val="00007F19"/>
    <w:rsid w:val="000127D1"/>
    <w:rsid w:val="00022272"/>
    <w:rsid w:val="00024998"/>
    <w:rsid w:val="000256F2"/>
    <w:rsid w:val="00027222"/>
    <w:rsid w:val="0003389E"/>
    <w:rsid w:val="00036E6B"/>
    <w:rsid w:val="0003788C"/>
    <w:rsid w:val="00040DF0"/>
    <w:rsid w:val="00041A1C"/>
    <w:rsid w:val="00043053"/>
    <w:rsid w:val="0005168E"/>
    <w:rsid w:val="00054D9E"/>
    <w:rsid w:val="00056D44"/>
    <w:rsid w:val="00063DDC"/>
    <w:rsid w:val="00066A3C"/>
    <w:rsid w:val="00071532"/>
    <w:rsid w:val="00074AED"/>
    <w:rsid w:val="0009004E"/>
    <w:rsid w:val="00093F34"/>
    <w:rsid w:val="00096D25"/>
    <w:rsid w:val="000A1182"/>
    <w:rsid w:val="000A2B56"/>
    <w:rsid w:val="000A4DCF"/>
    <w:rsid w:val="000A6985"/>
    <w:rsid w:val="000D0446"/>
    <w:rsid w:val="000D63D9"/>
    <w:rsid w:val="000D7EBA"/>
    <w:rsid w:val="000E1CE2"/>
    <w:rsid w:val="000F03DE"/>
    <w:rsid w:val="000F2F8C"/>
    <w:rsid w:val="00103BC8"/>
    <w:rsid w:val="00104553"/>
    <w:rsid w:val="001145B3"/>
    <w:rsid w:val="00140C17"/>
    <w:rsid w:val="00144D37"/>
    <w:rsid w:val="00145CC0"/>
    <w:rsid w:val="00146D53"/>
    <w:rsid w:val="00147D90"/>
    <w:rsid w:val="00155105"/>
    <w:rsid w:val="00166B0A"/>
    <w:rsid w:val="001702BC"/>
    <w:rsid w:val="00172C5B"/>
    <w:rsid w:val="0018146F"/>
    <w:rsid w:val="00187773"/>
    <w:rsid w:val="00190FFE"/>
    <w:rsid w:val="00192411"/>
    <w:rsid w:val="001931FF"/>
    <w:rsid w:val="001A057E"/>
    <w:rsid w:val="001A53D5"/>
    <w:rsid w:val="001A66F6"/>
    <w:rsid w:val="001B0E50"/>
    <w:rsid w:val="001E1356"/>
    <w:rsid w:val="001E2EE6"/>
    <w:rsid w:val="001E6E4D"/>
    <w:rsid w:val="001F1EAE"/>
    <w:rsid w:val="001F34D5"/>
    <w:rsid w:val="001F7090"/>
    <w:rsid w:val="0020469A"/>
    <w:rsid w:val="002103F9"/>
    <w:rsid w:val="0021545F"/>
    <w:rsid w:val="0022150B"/>
    <w:rsid w:val="00222F97"/>
    <w:rsid w:val="002278CB"/>
    <w:rsid w:val="00252405"/>
    <w:rsid w:val="00257BDE"/>
    <w:rsid w:val="00257F53"/>
    <w:rsid w:val="00261C5A"/>
    <w:rsid w:val="00275543"/>
    <w:rsid w:val="00285806"/>
    <w:rsid w:val="002861D3"/>
    <w:rsid w:val="00293085"/>
    <w:rsid w:val="002931D0"/>
    <w:rsid w:val="002976EC"/>
    <w:rsid w:val="002977FB"/>
    <w:rsid w:val="002A0276"/>
    <w:rsid w:val="002A0AEF"/>
    <w:rsid w:val="002A7F3D"/>
    <w:rsid w:val="002B29BD"/>
    <w:rsid w:val="002B3DEF"/>
    <w:rsid w:val="002C25D9"/>
    <w:rsid w:val="002D23E2"/>
    <w:rsid w:val="002E39CB"/>
    <w:rsid w:val="002E525E"/>
    <w:rsid w:val="002E54F7"/>
    <w:rsid w:val="002E745C"/>
    <w:rsid w:val="002F04C2"/>
    <w:rsid w:val="002F13BA"/>
    <w:rsid w:val="002F140C"/>
    <w:rsid w:val="002F2F65"/>
    <w:rsid w:val="00305306"/>
    <w:rsid w:val="0030703A"/>
    <w:rsid w:val="00322790"/>
    <w:rsid w:val="00341BE9"/>
    <w:rsid w:val="00346EFC"/>
    <w:rsid w:val="00352C9B"/>
    <w:rsid w:val="003545AB"/>
    <w:rsid w:val="00356865"/>
    <w:rsid w:val="0035749D"/>
    <w:rsid w:val="00364ECA"/>
    <w:rsid w:val="00370F86"/>
    <w:rsid w:val="003732B0"/>
    <w:rsid w:val="0037406B"/>
    <w:rsid w:val="003759B9"/>
    <w:rsid w:val="003805B0"/>
    <w:rsid w:val="00384838"/>
    <w:rsid w:val="003854D4"/>
    <w:rsid w:val="00387173"/>
    <w:rsid w:val="003933AF"/>
    <w:rsid w:val="003B4E94"/>
    <w:rsid w:val="003D1A87"/>
    <w:rsid w:val="003F3FA2"/>
    <w:rsid w:val="003F7D43"/>
    <w:rsid w:val="00402332"/>
    <w:rsid w:val="00402390"/>
    <w:rsid w:val="00403CCC"/>
    <w:rsid w:val="00405B5D"/>
    <w:rsid w:val="004103B9"/>
    <w:rsid w:val="00420C83"/>
    <w:rsid w:val="00424151"/>
    <w:rsid w:val="0042663C"/>
    <w:rsid w:val="00445333"/>
    <w:rsid w:val="00454CB3"/>
    <w:rsid w:val="004556CC"/>
    <w:rsid w:val="00456161"/>
    <w:rsid w:val="00463E1E"/>
    <w:rsid w:val="004645B6"/>
    <w:rsid w:val="00475D5A"/>
    <w:rsid w:val="004776EC"/>
    <w:rsid w:val="00482A56"/>
    <w:rsid w:val="00493E98"/>
    <w:rsid w:val="004975E3"/>
    <w:rsid w:val="004A67BA"/>
    <w:rsid w:val="004B0480"/>
    <w:rsid w:val="004B37B8"/>
    <w:rsid w:val="004C0700"/>
    <w:rsid w:val="004C6A4D"/>
    <w:rsid w:val="004C6D94"/>
    <w:rsid w:val="004D2574"/>
    <w:rsid w:val="004D7408"/>
    <w:rsid w:val="004E30B3"/>
    <w:rsid w:val="00504E21"/>
    <w:rsid w:val="005123DC"/>
    <w:rsid w:val="00512B32"/>
    <w:rsid w:val="00526C6C"/>
    <w:rsid w:val="005347C9"/>
    <w:rsid w:val="0054575C"/>
    <w:rsid w:val="00553754"/>
    <w:rsid w:val="00556F41"/>
    <w:rsid w:val="00560625"/>
    <w:rsid w:val="00562B61"/>
    <w:rsid w:val="00563D3F"/>
    <w:rsid w:val="005666E1"/>
    <w:rsid w:val="00576A89"/>
    <w:rsid w:val="00583311"/>
    <w:rsid w:val="00587257"/>
    <w:rsid w:val="00587DBB"/>
    <w:rsid w:val="00593B8D"/>
    <w:rsid w:val="0059682B"/>
    <w:rsid w:val="005A3936"/>
    <w:rsid w:val="005A4C35"/>
    <w:rsid w:val="005B13BF"/>
    <w:rsid w:val="005B142A"/>
    <w:rsid w:val="005B3CC4"/>
    <w:rsid w:val="005B4C37"/>
    <w:rsid w:val="005B7CEA"/>
    <w:rsid w:val="005C00AA"/>
    <w:rsid w:val="005D4F7E"/>
    <w:rsid w:val="005D57EA"/>
    <w:rsid w:val="005E5E83"/>
    <w:rsid w:val="005F15B7"/>
    <w:rsid w:val="005F52A9"/>
    <w:rsid w:val="005F6751"/>
    <w:rsid w:val="00602F92"/>
    <w:rsid w:val="0061259D"/>
    <w:rsid w:val="0061586A"/>
    <w:rsid w:val="0061697B"/>
    <w:rsid w:val="006231BA"/>
    <w:rsid w:val="00624930"/>
    <w:rsid w:val="00627920"/>
    <w:rsid w:val="006316BD"/>
    <w:rsid w:val="00661D35"/>
    <w:rsid w:val="006677F2"/>
    <w:rsid w:val="006678FB"/>
    <w:rsid w:val="00672D0E"/>
    <w:rsid w:val="006743B3"/>
    <w:rsid w:val="0068309E"/>
    <w:rsid w:val="00686EE3"/>
    <w:rsid w:val="00687163"/>
    <w:rsid w:val="006903D0"/>
    <w:rsid w:val="006927B7"/>
    <w:rsid w:val="006A4C84"/>
    <w:rsid w:val="006A7FCB"/>
    <w:rsid w:val="006C46D5"/>
    <w:rsid w:val="006D0480"/>
    <w:rsid w:val="006D3CC5"/>
    <w:rsid w:val="006D4D6B"/>
    <w:rsid w:val="006E0741"/>
    <w:rsid w:val="006F30A4"/>
    <w:rsid w:val="006F3B0B"/>
    <w:rsid w:val="006F58C1"/>
    <w:rsid w:val="006F78B6"/>
    <w:rsid w:val="00714723"/>
    <w:rsid w:val="00722300"/>
    <w:rsid w:val="00725320"/>
    <w:rsid w:val="00726B90"/>
    <w:rsid w:val="00727EAD"/>
    <w:rsid w:val="00734DE9"/>
    <w:rsid w:val="00736146"/>
    <w:rsid w:val="00736327"/>
    <w:rsid w:val="0073713D"/>
    <w:rsid w:val="0076608F"/>
    <w:rsid w:val="00773F3A"/>
    <w:rsid w:val="0077542B"/>
    <w:rsid w:val="00775480"/>
    <w:rsid w:val="00776619"/>
    <w:rsid w:val="00782DB6"/>
    <w:rsid w:val="00791355"/>
    <w:rsid w:val="007A397C"/>
    <w:rsid w:val="007A6D6C"/>
    <w:rsid w:val="007B4385"/>
    <w:rsid w:val="007C16BA"/>
    <w:rsid w:val="007F5E7E"/>
    <w:rsid w:val="00805864"/>
    <w:rsid w:val="0081598F"/>
    <w:rsid w:val="008201E2"/>
    <w:rsid w:val="00841130"/>
    <w:rsid w:val="00844569"/>
    <w:rsid w:val="00846505"/>
    <w:rsid w:val="00851C35"/>
    <w:rsid w:val="00852291"/>
    <w:rsid w:val="00853C0D"/>
    <w:rsid w:val="0085518F"/>
    <w:rsid w:val="00863A60"/>
    <w:rsid w:val="008650C6"/>
    <w:rsid w:val="00875DD1"/>
    <w:rsid w:val="00884A67"/>
    <w:rsid w:val="00885066"/>
    <w:rsid w:val="008A30D6"/>
    <w:rsid w:val="008A7F15"/>
    <w:rsid w:val="008B31C0"/>
    <w:rsid w:val="008B36A8"/>
    <w:rsid w:val="008C7AB2"/>
    <w:rsid w:val="008C7EDC"/>
    <w:rsid w:val="008D012E"/>
    <w:rsid w:val="008D25B0"/>
    <w:rsid w:val="008D7679"/>
    <w:rsid w:val="008E2363"/>
    <w:rsid w:val="008E6422"/>
    <w:rsid w:val="008F0A77"/>
    <w:rsid w:val="00905F3E"/>
    <w:rsid w:val="00917334"/>
    <w:rsid w:val="00921C7E"/>
    <w:rsid w:val="0092264B"/>
    <w:rsid w:val="009235DE"/>
    <w:rsid w:val="009247B0"/>
    <w:rsid w:val="00924F22"/>
    <w:rsid w:val="0092687A"/>
    <w:rsid w:val="00931E3F"/>
    <w:rsid w:val="00944933"/>
    <w:rsid w:val="00953A40"/>
    <w:rsid w:val="00955756"/>
    <w:rsid w:val="009569E7"/>
    <w:rsid w:val="0096430B"/>
    <w:rsid w:val="00966EEF"/>
    <w:rsid w:val="00966FCD"/>
    <w:rsid w:val="0097796F"/>
    <w:rsid w:val="00980F67"/>
    <w:rsid w:val="009821AD"/>
    <w:rsid w:val="00983174"/>
    <w:rsid w:val="00984F3C"/>
    <w:rsid w:val="00985F58"/>
    <w:rsid w:val="009872D5"/>
    <w:rsid w:val="00990E37"/>
    <w:rsid w:val="009B1200"/>
    <w:rsid w:val="009B1D4D"/>
    <w:rsid w:val="009B4B0B"/>
    <w:rsid w:val="009B603E"/>
    <w:rsid w:val="009B63FB"/>
    <w:rsid w:val="009B66C8"/>
    <w:rsid w:val="009C5455"/>
    <w:rsid w:val="009D732E"/>
    <w:rsid w:val="009E02B3"/>
    <w:rsid w:val="009F2792"/>
    <w:rsid w:val="009F3594"/>
    <w:rsid w:val="00A01FC0"/>
    <w:rsid w:val="00A02C18"/>
    <w:rsid w:val="00A07A3F"/>
    <w:rsid w:val="00A14EC7"/>
    <w:rsid w:val="00A243AF"/>
    <w:rsid w:val="00A24EEE"/>
    <w:rsid w:val="00A254E9"/>
    <w:rsid w:val="00A32B9E"/>
    <w:rsid w:val="00A4465A"/>
    <w:rsid w:val="00A52B4A"/>
    <w:rsid w:val="00A637A1"/>
    <w:rsid w:val="00A716B8"/>
    <w:rsid w:val="00A74D96"/>
    <w:rsid w:val="00A823F8"/>
    <w:rsid w:val="00A82722"/>
    <w:rsid w:val="00A84D0B"/>
    <w:rsid w:val="00A90E1B"/>
    <w:rsid w:val="00A956D1"/>
    <w:rsid w:val="00AA0826"/>
    <w:rsid w:val="00AA7094"/>
    <w:rsid w:val="00AA7AAD"/>
    <w:rsid w:val="00AB0B9D"/>
    <w:rsid w:val="00AB7AD1"/>
    <w:rsid w:val="00AC6BF5"/>
    <w:rsid w:val="00AD1C84"/>
    <w:rsid w:val="00AD731C"/>
    <w:rsid w:val="00AD7377"/>
    <w:rsid w:val="00AE459D"/>
    <w:rsid w:val="00AE61C3"/>
    <w:rsid w:val="00AF11C8"/>
    <w:rsid w:val="00AF34EF"/>
    <w:rsid w:val="00B011F4"/>
    <w:rsid w:val="00B02FB4"/>
    <w:rsid w:val="00B0620B"/>
    <w:rsid w:val="00B0773E"/>
    <w:rsid w:val="00B11267"/>
    <w:rsid w:val="00B17417"/>
    <w:rsid w:val="00B17736"/>
    <w:rsid w:val="00B26161"/>
    <w:rsid w:val="00B26413"/>
    <w:rsid w:val="00B314F8"/>
    <w:rsid w:val="00B32F88"/>
    <w:rsid w:val="00B37079"/>
    <w:rsid w:val="00B443A1"/>
    <w:rsid w:val="00B46D53"/>
    <w:rsid w:val="00B47D91"/>
    <w:rsid w:val="00B5646C"/>
    <w:rsid w:val="00B61B8B"/>
    <w:rsid w:val="00B64794"/>
    <w:rsid w:val="00B673C3"/>
    <w:rsid w:val="00B708E2"/>
    <w:rsid w:val="00B85236"/>
    <w:rsid w:val="00B854DE"/>
    <w:rsid w:val="00B90F8A"/>
    <w:rsid w:val="00BA19BA"/>
    <w:rsid w:val="00BB0B48"/>
    <w:rsid w:val="00BB102B"/>
    <w:rsid w:val="00BB4043"/>
    <w:rsid w:val="00BB67B7"/>
    <w:rsid w:val="00BC5A26"/>
    <w:rsid w:val="00BD02CA"/>
    <w:rsid w:val="00BD18E1"/>
    <w:rsid w:val="00BE3285"/>
    <w:rsid w:val="00BE43D9"/>
    <w:rsid w:val="00C01D6B"/>
    <w:rsid w:val="00C03E70"/>
    <w:rsid w:val="00C25892"/>
    <w:rsid w:val="00C43AB9"/>
    <w:rsid w:val="00C74443"/>
    <w:rsid w:val="00C76746"/>
    <w:rsid w:val="00C84570"/>
    <w:rsid w:val="00C904C2"/>
    <w:rsid w:val="00C932D9"/>
    <w:rsid w:val="00CA5DF7"/>
    <w:rsid w:val="00CB1E1D"/>
    <w:rsid w:val="00CB5148"/>
    <w:rsid w:val="00CE2E6D"/>
    <w:rsid w:val="00CE6503"/>
    <w:rsid w:val="00D0089D"/>
    <w:rsid w:val="00D026AE"/>
    <w:rsid w:val="00D06CA4"/>
    <w:rsid w:val="00D07111"/>
    <w:rsid w:val="00D1448D"/>
    <w:rsid w:val="00D234D3"/>
    <w:rsid w:val="00D367B0"/>
    <w:rsid w:val="00D513CE"/>
    <w:rsid w:val="00D576D8"/>
    <w:rsid w:val="00D649B2"/>
    <w:rsid w:val="00D80076"/>
    <w:rsid w:val="00D85A1F"/>
    <w:rsid w:val="00D86C7C"/>
    <w:rsid w:val="00D93B4D"/>
    <w:rsid w:val="00D96209"/>
    <w:rsid w:val="00DB6C9C"/>
    <w:rsid w:val="00DB6EBE"/>
    <w:rsid w:val="00DC2E27"/>
    <w:rsid w:val="00DD29AC"/>
    <w:rsid w:val="00DD7FA5"/>
    <w:rsid w:val="00DE0A4A"/>
    <w:rsid w:val="00DF1C74"/>
    <w:rsid w:val="00E000E6"/>
    <w:rsid w:val="00E050A1"/>
    <w:rsid w:val="00E11CEB"/>
    <w:rsid w:val="00E202BF"/>
    <w:rsid w:val="00E416B8"/>
    <w:rsid w:val="00E51F19"/>
    <w:rsid w:val="00E55175"/>
    <w:rsid w:val="00E6097B"/>
    <w:rsid w:val="00E67760"/>
    <w:rsid w:val="00E7148F"/>
    <w:rsid w:val="00E83F03"/>
    <w:rsid w:val="00EA150F"/>
    <w:rsid w:val="00EA424C"/>
    <w:rsid w:val="00EA5468"/>
    <w:rsid w:val="00EA6FA3"/>
    <w:rsid w:val="00EB33E5"/>
    <w:rsid w:val="00EB4C3B"/>
    <w:rsid w:val="00ED29F1"/>
    <w:rsid w:val="00ED731B"/>
    <w:rsid w:val="00ED73FF"/>
    <w:rsid w:val="00EE029B"/>
    <w:rsid w:val="00EE25E7"/>
    <w:rsid w:val="00EE3730"/>
    <w:rsid w:val="00F01875"/>
    <w:rsid w:val="00F05B20"/>
    <w:rsid w:val="00F12BDC"/>
    <w:rsid w:val="00F14A4D"/>
    <w:rsid w:val="00F361AE"/>
    <w:rsid w:val="00F42170"/>
    <w:rsid w:val="00F51570"/>
    <w:rsid w:val="00F51CAD"/>
    <w:rsid w:val="00F523A9"/>
    <w:rsid w:val="00F54069"/>
    <w:rsid w:val="00F547D2"/>
    <w:rsid w:val="00F55276"/>
    <w:rsid w:val="00F565BB"/>
    <w:rsid w:val="00F65ACF"/>
    <w:rsid w:val="00F67FD7"/>
    <w:rsid w:val="00F73CED"/>
    <w:rsid w:val="00F76265"/>
    <w:rsid w:val="00F7755F"/>
    <w:rsid w:val="00F858DE"/>
    <w:rsid w:val="00F875FA"/>
    <w:rsid w:val="00F9156F"/>
    <w:rsid w:val="00F969B7"/>
    <w:rsid w:val="00FA0CEA"/>
    <w:rsid w:val="00FA0FF3"/>
    <w:rsid w:val="00FA27F2"/>
    <w:rsid w:val="00FA3A95"/>
    <w:rsid w:val="00FA783C"/>
    <w:rsid w:val="00FB29D1"/>
    <w:rsid w:val="00FD6DFF"/>
    <w:rsid w:val="00FD7EF5"/>
    <w:rsid w:val="00FE3646"/>
    <w:rsid w:val="00FE679F"/>
    <w:rsid w:val="00FF5688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A87"/>
    <w:pPr>
      <w:jc w:val="both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985F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145C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qFormat/>
    <w:rsid w:val="00985F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Listaszerbekezds"/>
    <w:next w:val="Norml"/>
    <w:link w:val="Cmsor5Char"/>
    <w:qFormat/>
    <w:rsid w:val="00BA19BA"/>
    <w:pPr>
      <w:numPr>
        <w:numId w:val="16"/>
      </w:numPr>
      <w:spacing w:line="360" w:lineRule="auto"/>
      <w:ind w:left="284" w:hanging="284"/>
      <w:outlineLvl w:val="4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FelsorolsFekete">
    <w:name w:val="Stílus Felsorolás Fekete"/>
    <w:basedOn w:val="Nemlista"/>
    <w:rsid w:val="00EB4C3B"/>
    <w:pPr>
      <w:numPr>
        <w:numId w:val="1"/>
      </w:numPr>
    </w:pPr>
  </w:style>
  <w:style w:type="numbering" w:customStyle="1" w:styleId="StlusFelsorolsBal05cm">
    <w:name w:val="Stílus Felsorolás Bal:  05 cm"/>
    <w:basedOn w:val="Nemlista"/>
    <w:rsid w:val="00EB4C3B"/>
    <w:pPr>
      <w:numPr>
        <w:numId w:val="2"/>
      </w:numPr>
    </w:pPr>
  </w:style>
  <w:style w:type="paragraph" w:styleId="Listaszerbekezds">
    <w:name w:val="List Paragraph"/>
    <w:basedOn w:val="Norml"/>
    <w:uiPriority w:val="34"/>
    <w:qFormat/>
    <w:rsid w:val="00526C6C"/>
    <w:pPr>
      <w:ind w:left="720"/>
      <w:contextualSpacing/>
    </w:pPr>
  </w:style>
  <w:style w:type="paragraph" w:customStyle="1" w:styleId="NormlStluscsoport1">
    <w:name w:val="Normál (Stíluscsoport 1)"/>
    <w:basedOn w:val="Norml"/>
    <w:uiPriority w:val="99"/>
    <w:rsid w:val="00A14EC7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szCs w:val="24"/>
    </w:rPr>
  </w:style>
  <w:style w:type="paragraph" w:customStyle="1" w:styleId="Cmsor1Stluscsoport1">
    <w:name w:val="Címsor 1 (Stíluscsoport 1)"/>
    <w:basedOn w:val="NormlStluscsoport1"/>
    <w:next w:val="NormlStluscsoport1"/>
    <w:uiPriority w:val="99"/>
    <w:rsid w:val="00A14EC7"/>
    <w:pPr>
      <w:keepNext/>
      <w:spacing w:line="360" w:lineRule="auto"/>
      <w:jc w:val="both"/>
    </w:pPr>
    <w:rPr>
      <w:b/>
      <w:bCs/>
    </w:rPr>
  </w:style>
  <w:style w:type="paragraph" w:customStyle="1" w:styleId="Szvegtrzs2Stluscsoport1">
    <w:name w:val="Szövegtörzs 2 (Stíluscsoport 1)"/>
    <w:basedOn w:val="NormlStluscsoport1"/>
    <w:uiPriority w:val="99"/>
    <w:rsid w:val="00D85A1F"/>
    <w:pPr>
      <w:spacing w:after="120" w:line="480" w:lineRule="auto"/>
    </w:pPr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D85A1F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D85A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rsid w:val="002977F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977FB"/>
    <w:rPr>
      <w:sz w:val="24"/>
    </w:rPr>
  </w:style>
  <w:style w:type="paragraph" w:styleId="llb">
    <w:name w:val="footer"/>
    <w:basedOn w:val="Norml"/>
    <w:link w:val="llbChar"/>
    <w:rsid w:val="002977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977FB"/>
    <w:rPr>
      <w:sz w:val="24"/>
    </w:rPr>
  </w:style>
  <w:style w:type="paragraph" w:styleId="Buborkszveg">
    <w:name w:val="Balloon Text"/>
    <w:basedOn w:val="Norml"/>
    <w:link w:val="BuborkszvegChar"/>
    <w:rsid w:val="002858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85806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rsid w:val="00456161"/>
    <w:pPr>
      <w:tabs>
        <w:tab w:val="left" w:pos="440"/>
        <w:tab w:val="right" w:leader="dot" w:pos="9072"/>
      </w:tabs>
      <w:spacing w:after="100" w:line="360" w:lineRule="auto"/>
      <w:ind w:right="-2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rsid w:val="00405B5D"/>
    <w:pPr>
      <w:tabs>
        <w:tab w:val="left" w:pos="660"/>
        <w:tab w:val="right" w:leader="dot" w:pos="9060"/>
      </w:tabs>
      <w:spacing w:after="100"/>
      <w:ind w:left="240"/>
    </w:pPr>
    <w:rPr>
      <w:b/>
      <w:noProof/>
    </w:rPr>
  </w:style>
  <w:style w:type="character" w:styleId="Hiperhivatkozs">
    <w:name w:val="Hyperlink"/>
    <w:uiPriority w:val="99"/>
    <w:unhideWhenUsed/>
    <w:rsid w:val="00285806"/>
    <w:rPr>
      <w:color w:val="0000FF"/>
      <w:u w:val="single"/>
    </w:rPr>
  </w:style>
  <w:style w:type="paragraph" w:customStyle="1" w:styleId="Bekezds1">
    <w:name w:val="Bekezdés1"/>
    <w:basedOn w:val="Norml"/>
    <w:link w:val="Bekezds1Char"/>
    <w:rsid w:val="0077542B"/>
    <w:pPr>
      <w:spacing w:before="60" w:after="60" w:line="280" w:lineRule="atLeast"/>
    </w:pPr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rsid w:val="0077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kezds1Char">
    <w:name w:val="Bekezdés1 Char"/>
    <w:link w:val="Bekezds1"/>
    <w:rsid w:val="0077542B"/>
    <w:rPr>
      <w:rFonts w:ascii="Arial" w:hAnsi="Arial" w:cs="Arial"/>
      <w:sz w:val="22"/>
      <w:szCs w:val="22"/>
    </w:rPr>
  </w:style>
  <w:style w:type="character" w:customStyle="1" w:styleId="Cmsor5Char">
    <w:name w:val="Címsor 5 Char"/>
    <w:link w:val="Cmsor5"/>
    <w:rsid w:val="00BA19BA"/>
    <w:rPr>
      <w:sz w:val="24"/>
      <w:szCs w:val="24"/>
    </w:rPr>
  </w:style>
  <w:style w:type="character" w:customStyle="1" w:styleId="Cmsor3Char">
    <w:name w:val="Címsor 3 Char"/>
    <w:link w:val="Cmsor3"/>
    <w:semiHidden/>
    <w:rsid w:val="00145CC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Cmsor2Char">
    <w:name w:val="Címsor 2 Char"/>
    <w:link w:val="Cmsor2"/>
    <w:semiHidden/>
    <w:rsid w:val="00985F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4Char">
    <w:name w:val="Címsor 4 Char"/>
    <w:link w:val="Cmsor4"/>
    <w:semiHidden/>
    <w:rsid w:val="00985F58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Jegyzethivatkozs">
    <w:name w:val="annotation reference"/>
    <w:uiPriority w:val="99"/>
    <w:semiHidden/>
    <w:unhideWhenUsed/>
    <w:rsid w:val="00B26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16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1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16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26161"/>
    <w:rPr>
      <w:b/>
      <w:bCs/>
    </w:rPr>
  </w:style>
  <w:style w:type="paragraph" w:styleId="NormlWeb">
    <w:name w:val="Normal (Web)"/>
    <w:basedOn w:val="Norml"/>
    <w:uiPriority w:val="99"/>
    <w:unhideWhenUsed/>
    <w:rsid w:val="004975E3"/>
    <w:pPr>
      <w:spacing w:before="100" w:before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A87"/>
    <w:pPr>
      <w:jc w:val="both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985F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145C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qFormat/>
    <w:rsid w:val="00985F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Listaszerbekezds"/>
    <w:next w:val="Norml"/>
    <w:link w:val="Cmsor5Char"/>
    <w:qFormat/>
    <w:rsid w:val="00BA19BA"/>
    <w:pPr>
      <w:numPr>
        <w:numId w:val="16"/>
      </w:numPr>
      <w:spacing w:line="360" w:lineRule="auto"/>
      <w:ind w:left="284" w:hanging="284"/>
      <w:outlineLvl w:val="4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FelsorolsFekete">
    <w:name w:val="Stílus Felsorolás Fekete"/>
    <w:basedOn w:val="Nemlista"/>
    <w:rsid w:val="00EB4C3B"/>
    <w:pPr>
      <w:numPr>
        <w:numId w:val="1"/>
      </w:numPr>
    </w:pPr>
  </w:style>
  <w:style w:type="numbering" w:customStyle="1" w:styleId="StlusFelsorolsBal05cm">
    <w:name w:val="Stílus Felsorolás Bal:  05 cm"/>
    <w:basedOn w:val="Nemlista"/>
    <w:rsid w:val="00EB4C3B"/>
    <w:pPr>
      <w:numPr>
        <w:numId w:val="2"/>
      </w:numPr>
    </w:pPr>
  </w:style>
  <w:style w:type="paragraph" w:styleId="Listaszerbekezds">
    <w:name w:val="List Paragraph"/>
    <w:basedOn w:val="Norml"/>
    <w:uiPriority w:val="34"/>
    <w:qFormat/>
    <w:rsid w:val="00526C6C"/>
    <w:pPr>
      <w:ind w:left="720"/>
      <w:contextualSpacing/>
    </w:pPr>
  </w:style>
  <w:style w:type="paragraph" w:customStyle="1" w:styleId="NormlStluscsoport1">
    <w:name w:val="Normál (Stíluscsoport 1)"/>
    <w:basedOn w:val="Norml"/>
    <w:uiPriority w:val="99"/>
    <w:rsid w:val="00A14EC7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szCs w:val="24"/>
    </w:rPr>
  </w:style>
  <w:style w:type="paragraph" w:customStyle="1" w:styleId="Cmsor1Stluscsoport1">
    <w:name w:val="Címsor 1 (Stíluscsoport 1)"/>
    <w:basedOn w:val="NormlStluscsoport1"/>
    <w:next w:val="NormlStluscsoport1"/>
    <w:uiPriority w:val="99"/>
    <w:rsid w:val="00A14EC7"/>
    <w:pPr>
      <w:keepNext/>
      <w:spacing w:line="360" w:lineRule="auto"/>
      <w:jc w:val="both"/>
    </w:pPr>
    <w:rPr>
      <w:b/>
      <w:bCs/>
    </w:rPr>
  </w:style>
  <w:style w:type="paragraph" w:customStyle="1" w:styleId="Szvegtrzs2Stluscsoport1">
    <w:name w:val="Szövegtörzs 2 (Stíluscsoport 1)"/>
    <w:basedOn w:val="NormlStluscsoport1"/>
    <w:uiPriority w:val="99"/>
    <w:rsid w:val="00D85A1F"/>
    <w:pPr>
      <w:spacing w:after="120" w:line="480" w:lineRule="auto"/>
    </w:pPr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D85A1F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D85A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rsid w:val="002977F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977FB"/>
    <w:rPr>
      <w:sz w:val="24"/>
    </w:rPr>
  </w:style>
  <w:style w:type="paragraph" w:styleId="llb">
    <w:name w:val="footer"/>
    <w:basedOn w:val="Norml"/>
    <w:link w:val="llbChar"/>
    <w:rsid w:val="002977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977FB"/>
    <w:rPr>
      <w:sz w:val="24"/>
    </w:rPr>
  </w:style>
  <w:style w:type="paragraph" w:styleId="Buborkszveg">
    <w:name w:val="Balloon Text"/>
    <w:basedOn w:val="Norml"/>
    <w:link w:val="BuborkszvegChar"/>
    <w:rsid w:val="002858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85806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rsid w:val="00456161"/>
    <w:pPr>
      <w:tabs>
        <w:tab w:val="left" w:pos="440"/>
        <w:tab w:val="right" w:leader="dot" w:pos="9072"/>
      </w:tabs>
      <w:spacing w:after="100" w:line="360" w:lineRule="auto"/>
      <w:ind w:right="-2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rsid w:val="00405B5D"/>
    <w:pPr>
      <w:tabs>
        <w:tab w:val="left" w:pos="660"/>
        <w:tab w:val="right" w:leader="dot" w:pos="9060"/>
      </w:tabs>
      <w:spacing w:after="100"/>
      <w:ind w:left="240"/>
    </w:pPr>
    <w:rPr>
      <w:b/>
      <w:noProof/>
    </w:rPr>
  </w:style>
  <w:style w:type="character" w:styleId="Hiperhivatkozs">
    <w:name w:val="Hyperlink"/>
    <w:uiPriority w:val="99"/>
    <w:unhideWhenUsed/>
    <w:rsid w:val="00285806"/>
    <w:rPr>
      <w:color w:val="0000FF"/>
      <w:u w:val="single"/>
    </w:rPr>
  </w:style>
  <w:style w:type="paragraph" w:customStyle="1" w:styleId="Bekezds1">
    <w:name w:val="Bekezdés1"/>
    <w:basedOn w:val="Norml"/>
    <w:link w:val="Bekezds1Char"/>
    <w:rsid w:val="0077542B"/>
    <w:pPr>
      <w:spacing w:before="60" w:after="60" w:line="280" w:lineRule="atLeast"/>
    </w:pPr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rsid w:val="0077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kezds1Char">
    <w:name w:val="Bekezdés1 Char"/>
    <w:link w:val="Bekezds1"/>
    <w:rsid w:val="0077542B"/>
    <w:rPr>
      <w:rFonts w:ascii="Arial" w:hAnsi="Arial" w:cs="Arial"/>
      <w:sz w:val="22"/>
      <w:szCs w:val="22"/>
    </w:rPr>
  </w:style>
  <w:style w:type="character" w:customStyle="1" w:styleId="Cmsor5Char">
    <w:name w:val="Címsor 5 Char"/>
    <w:link w:val="Cmsor5"/>
    <w:rsid w:val="00BA19BA"/>
    <w:rPr>
      <w:sz w:val="24"/>
      <w:szCs w:val="24"/>
    </w:rPr>
  </w:style>
  <w:style w:type="character" w:customStyle="1" w:styleId="Cmsor3Char">
    <w:name w:val="Címsor 3 Char"/>
    <w:link w:val="Cmsor3"/>
    <w:semiHidden/>
    <w:rsid w:val="00145CC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Cmsor2Char">
    <w:name w:val="Címsor 2 Char"/>
    <w:link w:val="Cmsor2"/>
    <w:semiHidden/>
    <w:rsid w:val="00985F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4Char">
    <w:name w:val="Címsor 4 Char"/>
    <w:link w:val="Cmsor4"/>
    <w:semiHidden/>
    <w:rsid w:val="00985F58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Jegyzethivatkozs">
    <w:name w:val="annotation reference"/>
    <w:uiPriority w:val="99"/>
    <w:semiHidden/>
    <w:unhideWhenUsed/>
    <w:rsid w:val="00B26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16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1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16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26161"/>
    <w:rPr>
      <w:b/>
      <w:bCs/>
    </w:rPr>
  </w:style>
  <w:style w:type="paragraph" w:styleId="NormlWeb">
    <w:name w:val="Normal (Web)"/>
    <w:basedOn w:val="Norml"/>
    <w:uiPriority w:val="99"/>
    <w:unhideWhenUsed/>
    <w:rsid w:val="004975E3"/>
    <w:pPr>
      <w:spacing w:before="100" w:before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BA9F-B9E5-45F5-BB8C-133FDCB7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9696140D</Template>
  <TotalTime>1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MINTASZABÁLYZAT</vt:lpstr>
    </vt:vector>
  </TitlesOfParts>
  <Company>KD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MINTASZABÁLYZAT</dc:title>
  <dc:creator>BVOP</dc:creator>
  <cp:lastModifiedBy>menczer.peter</cp:lastModifiedBy>
  <cp:revision>5</cp:revision>
  <cp:lastPrinted>2014-02-17T12:53:00Z</cp:lastPrinted>
  <dcterms:created xsi:type="dcterms:W3CDTF">2015-11-12T11:01:00Z</dcterms:created>
  <dcterms:modified xsi:type="dcterms:W3CDTF">2015-11-12T11:25:00Z</dcterms:modified>
</cp:coreProperties>
</file>