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87" w:rsidRPr="00B03987" w:rsidRDefault="00B03987" w:rsidP="00B039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bookmarkStart w:id="0" w:name="_GoBack"/>
      <w:bookmarkEnd w:id="0"/>
      <w:r w:rsidRPr="00B039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Közérdekű adatok 2014</w:t>
      </w:r>
    </w:p>
    <w:p w:rsidR="00B03987" w:rsidRDefault="00B03987" w:rsidP="00B0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39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Szombathelyi Országos BV Intézet</w:t>
      </w:r>
      <w:r w:rsidRPr="00B039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Pr="00B0398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Állománytábla szerinti létszáma: 390</w:t>
      </w:r>
      <w:r w:rsidRPr="00B039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</w:p>
    <w:p w:rsidR="00B03987" w:rsidRDefault="00B03987" w:rsidP="00B0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Finanszírozott létszáma: 373 fő</w:t>
      </w:r>
    </w:p>
    <w:p w:rsidR="00B03987" w:rsidRDefault="00B03987" w:rsidP="00B0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Átlagos statisztikai áll.létszáma: 348 fő</w:t>
      </w:r>
    </w:p>
    <w:p w:rsidR="00B03987" w:rsidRDefault="00B03987" w:rsidP="00B0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Munkajogi létszáma: 356 fő.</w:t>
      </w:r>
    </w:p>
    <w:p w:rsidR="00B03987" w:rsidRDefault="00B03987" w:rsidP="00B0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B03987">
        <w:rPr>
          <w:rFonts w:ascii="Times New Roman" w:eastAsia="Times New Roman" w:hAnsi="Times New Roman" w:cs="Times New Roman"/>
          <w:sz w:val="24"/>
          <w:szCs w:val="24"/>
          <w:lang w:eastAsia="hu-HU"/>
        </w:rPr>
        <w:t>zemélyi juttatása: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023 610</w:t>
      </w:r>
      <w:r w:rsidRPr="00B039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Ft/év</w:t>
      </w:r>
      <w:r w:rsidRPr="00B0398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B039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ezetők munkabére: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19 470</w:t>
      </w:r>
      <w:r w:rsidRPr="00B039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Ft/év</w:t>
      </w:r>
    </w:p>
    <w:p w:rsidR="00B03987" w:rsidRDefault="00B03987" w:rsidP="00B0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Vezetők költségtérítése: 350 e Ft/év</w:t>
      </w:r>
    </w:p>
    <w:p w:rsidR="00B03987" w:rsidRDefault="00B03987" w:rsidP="00B0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Osztályvezetők munkabére: 33 864 e Ft</w:t>
      </w:r>
    </w:p>
    <w:p w:rsidR="00B03987" w:rsidRPr="00B03987" w:rsidRDefault="00B03987" w:rsidP="00B0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</w:t>
      </w:r>
      <w:r w:rsidRPr="00B039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vezetők költségtérítése: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624</w:t>
      </w:r>
      <w:r w:rsidRPr="00B039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Ft/év</w:t>
      </w:r>
    </w:p>
    <w:p w:rsidR="00B03987" w:rsidRPr="00B03987" w:rsidRDefault="00B03987" w:rsidP="00B0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3987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Alkalmazottaknak nyújtott juttatások:</w:t>
      </w:r>
    </w:p>
    <w:p w:rsidR="00B03987" w:rsidRPr="00B03987" w:rsidRDefault="00B03987" w:rsidP="00B03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3987">
        <w:rPr>
          <w:rFonts w:ascii="Times New Roman" w:eastAsia="Times New Roman" w:hAnsi="Times New Roman" w:cs="Times New Roman"/>
          <w:sz w:val="24"/>
          <w:szCs w:val="24"/>
          <w:lang w:eastAsia="hu-HU"/>
        </w:rPr>
        <w:t>albérleti díj hozzájárulás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039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ruházati utánpótlási ellátmány, jutalom (jubileum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B0398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 w:rsidRPr="00B039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43/1996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039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Tv alapján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039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03987" w:rsidRPr="00B03987" w:rsidRDefault="00B03987" w:rsidP="00B03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39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jutalom (BM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jogviszony</w:t>
      </w:r>
      <w:r w:rsidRPr="00B03987">
        <w:rPr>
          <w:rFonts w:ascii="Times New Roman" w:eastAsia="Times New Roman" w:hAnsi="Times New Roman" w:cs="Times New Roman"/>
          <w:sz w:val="24"/>
          <w:szCs w:val="24"/>
          <w:lang w:eastAsia="hu-HU"/>
        </w:rPr>
        <w:t>) - 37/2012 BM. rendelet alapján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B03987" w:rsidRPr="00B03987" w:rsidRDefault="00B03987" w:rsidP="00B03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3987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munkába járás költségtérítése - 30/2010 Kormányrendelet alapján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B03987" w:rsidRPr="00B03987" w:rsidRDefault="00B03987" w:rsidP="00B03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3987">
        <w:rPr>
          <w:rFonts w:ascii="Times New Roman" w:eastAsia="Times New Roman" w:hAnsi="Times New Roman" w:cs="Times New Roman"/>
          <w:sz w:val="24"/>
          <w:szCs w:val="24"/>
          <w:lang w:eastAsia="hu-HU"/>
        </w:rPr>
        <w:t>bankszámla költségtérítés 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03987">
        <w:rPr>
          <w:rFonts w:ascii="Times New Roman" w:eastAsia="Times New Roman" w:hAnsi="Times New Roman" w:cs="Times New Roman"/>
          <w:sz w:val="24"/>
          <w:szCs w:val="24"/>
          <w:lang w:eastAsia="hu-HU"/>
        </w:rPr>
        <w:t>3/2014 BM. utasítás alapján (4000Ft/fő/év)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B03987" w:rsidRPr="00B03987" w:rsidRDefault="00B03987" w:rsidP="00B03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3987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egészségügyi költségtérítés – 11/2013. BM. rendelet alapján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B03987" w:rsidRPr="00B03987" w:rsidRDefault="00B03987" w:rsidP="00B03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3987">
        <w:rPr>
          <w:rFonts w:ascii="Times New Roman" w:eastAsia="Times New Roman" w:hAnsi="Times New Roman" w:cs="Times New Roman"/>
          <w:sz w:val="24"/>
          <w:szCs w:val="24"/>
          <w:lang w:eastAsia="hu-HU"/>
        </w:rPr>
        <w:t>béren kívüli juttatás – 3/2014. BM. utasítás alapján (bruttó 200 000Ft/fő/év)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B03987" w:rsidRPr="00B03987" w:rsidRDefault="00B03987" w:rsidP="00B03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3987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039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temetési, születési, beiskolázási segély – 6/2013. BM rendelet alapján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73EAB" w:rsidRDefault="00773EAB"/>
    <w:sectPr w:rsidR="0077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3F7"/>
    <w:multiLevelType w:val="multilevel"/>
    <w:tmpl w:val="3F02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87"/>
    <w:rsid w:val="00773EAB"/>
    <w:rsid w:val="00B03987"/>
    <w:rsid w:val="00E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magyar.janosne</dc:creator>
  <cp:lastModifiedBy>kover.anita.dr</cp:lastModifiedBy>
  <cp:revision>2</cp:revision>
  <dcterms:created xsi:type="dcterms:W3CDTF">2015-04-16T13:17:00Z</dcterms:created>
  <dcterms:modified xsi:type="dcterms:W3CDTF">2015-04-16T13:17:00Z</dcterms:modified>
</cp:coreProperties>
</file>