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EF" w:rsidRPr="008C58EF" w:rsidRDefault="008C58EF" w:rsidP="008C58E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jc w:val="center"/>
        <w:rPr>
          <w:b/>
        </w:rPr>
      </w:pPr>
      <w:r w:rsidRPr="008C58EF">
        <w:rPr>
          <w:b/>
        </w:rPr>
        <w:t>T Á J É K O Z T A T Ó</w:t>
      </w:r>
    </w:p>
    <w:p w:rsidR="008C58EF" w:rsidRPr="008C58EF" w:rsidRDefault="008C58EF" w:rsidP="008C58EF">
      <w:pPr>
        <w:jc w:val="center"/>
        <w:rPr>
          <w:b/>
        </w:rPr>
      </w:pPr>
      <w:r w:rsidRPr="008C58EF">
        <w:rPr>
          <w:b/>
        </w:rPr>
        <w:t>a telefonhasználattal kapcsolatos általános szabályokról</w:t>
      </w:r>
    </w:p>
    <w:p w:rsidR="008C58EF" w:rsidRPr="008C58EF" w:rsidRDefault="008C58EF" w:rsidP="008C58EF">
      <w:pPr>
        <w:jc w:val="center"/>
        <w:rPr>
          <w:b/>
          <w:u w:val="single"/>
        </w:rPr>
      </w:pPr>
    </w:p>
    <w:p w:rsidR="008C58EF" w:rsidRPr="008C58EF" w:rsidRDefault="008C58EF" w:rsidP="008C58EF">
      <w:pPr>
        <w:jc w:val="both"/>
      </w:pPr>
      <w:r w:rsidRPr="008C58EF">
        <w:t xml:space="preserve">A büntetések, az intézkedések, egyes kényszerintézkedések és a szabálysértési elzárás végrehajtásáról szóló 2013. évi CCXL. törvény 122. § b) pontja alapján az elítélt jogosult a hozzátartozóival, valamint az általa megjelölt és a </w:t>
      </w:r>
      <w:proofErr w:type="spellStart"/>
      <w:r w:rsidRPr="008C58EF">
        <w:t>bv</w:t>
      </w:r>
      <w:proofErr w:type="spellEnd"/>
      <w:r w:rsidRPr="008C58EF">
        <w:t xml:space="preserve">. intézet által engedélyezett személyekkel, szervezetekkel a fenti jogszabály szerinti kapcsolattartásra. </w:t>
      </w:r>
    </w:p>
    <w:p w:rsidR="008C58EF" w:rsidRPr="008C58EF" w:rsidRDefault="008C58EF" w:rsidP="008C58EF">
      <w:pPr>
        <w:jc w:val="center"/>
        <w:rPr>
          <w:b/>
        </w:rPr>
      </w:pP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 fogvatartott, csak a korábban a kapcsolattartója által, a kapcsolattartói nyilatkozaton megadott telefonszám, informatikai rendszerben történő felvezetését követően kezdeményezhet beszélgetést. A kapcsolattartó aláírásával jóvá nem hagyott telefonszám rögzítésére nincs lehetőség.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Csak a büntetés-végrehajtási intézet által biztosított, rendszeresített mobiltelefon használható erre a célra, azt a fogvatartottnak az intézetben kell igényelnie.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 jogerős ítélettel rendelkező, illetve előzetes letartóztatását töltő fogvatartott a szabadságvesztés végrehajtási fokozataira és rezsimjeire vonatkozó rendelkezések szerinti gyakoriságban és időtartamban kezdeményezhet telefonhívást. Ez a 16/2014. (XII. 19.) IM. rendelet alapján rezsim-besorolásonként jelentősen eltérhet.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Az intézeti mobiltelefon felvételére csak az jogosult, aki az erre a célra elkülönített óvadékot megfizeti. Az óvadék értéke: 35.000Ft.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 készülék sérülésmentes leadása esetén az óvadék összege visszafizetésre kerül.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 telefonkészülék hívás, SMS/MMS, vagy e-mail fogadására nem alkalmas.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Az előzetesen letartóztatott telefonon a védőjén és hozzátartozóján kívül más személlyel csak a rendelkezési jogkör gyakorlója (ügyészség, illetve bíróság) kifejezett és személyre szóló engedélye alapján beszélhet. Hozzátartozó esetén akkor korlátozható a telefonálás, ha azt a rendelkezési jogkör gyakorlója elrendelte.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>Amennyiben a rendelkezési jogkör gyakorlója megtiltotta, a fogvatartott a hozzátartozóval nem tarthat telefonon kapcsolatot.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 xml:space="preserve">A beszélgetést a személyi állomány behallgatással ellenőrzi! Amennyiben a beszélgetés sérti, vagy veszélyezteti az intézet rendjét, biztonságát, mások személyét, az megszakítható. </w:t>
      </w:r>
    </w:p>
    <w:p w:rsidR="008C58EF" w:rsidRPr="008C58EF" w:rsidRDefault="008C58EF" w:rsidP="008C58EF">
      <w:pPr>
        <w:numPr>
          <w:ilvl w:val="0"/>
          <w:numId w:val="1"/>
        </w:numPr>
        <w:jc w:val="both"/>
      </w:pPr>
      <w:r w:rsidRPr="008C58EF">
        <w:t xml:space="preserve">Védővel történő telefonbeszélgetés nem ellenőrizhető, azonban ügyvéd felvezetésére csak hivatalos, pecséttel ellátott ügyvédi meghatalmazás alapján van lehetőség. </w:t>
      </w:r>
    </w:p>
    <w:p w:rsidR="008C58EF" w:rsidRPr="008C58EF" w:rsidRDefault="008C58EF" w:rsidP="008C58EF">
      <w:pPr>
        <w:ind w:left="720"/>
        <w:jc w:val="both"/>
      </w:pPr>
    </w:p>
    <w:p w:rsidR="008C58EF" w:rsidRPr="008C58EF" w:rsidRDefault="008C58EF" w:rsidP="008C58E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EF">
        <w:rPr>
          <w:rFonts w:ascii="Times New Roman" w:hAnsi="Times New Roman" w:cs="Times New Roman"/>
          <w:b/>
          <w:sz w:val="24"/>
          <w:szCs w:val="24"/>
        </w:rPr>
        <w:t xml:space="preserve">A fogvatartotti mobiltelefon egyenlege a kiétkezési boltban feltölthető. A feltölthető címletek: 1.500,- Ft, 3.500,- Ft, 5.000,- Ft, 10.000,- Ft. </w:t>
      </w:r>
    </w:p>
    <w:p w:rsidR="008C58EF" w:rsidRPr="008C58EF" w:rsidRDefault="008C58EF" w:rsidP="008C58EF">
      <w:pPr>
        <w:jc w:val="both"/>
      </w:pPr>
      <w:r w:rsidRPr="008C58EF">
        <w:rPr>
          <w:b/>
        </w:rPr>
        <w:t>A kapcsolattartó a fogvatartott által megadott telefonszámra mobilfel</w:t>
      </w:r>
      <w:r w:rsidRPr="008C58EF">
        <w:rPr>
          <w:b/>
        </w:rPr>
        <w:t>töltést tud eszközölni a fenti</w:t>
      </w:r>
      <w:r w:rsidRPr="008C58EF">
        <w:rPr>
          <w:b/>
        </w:rPr>
        <w:t xml:space="preserve"> érték</w:t>
      </w:r>
      <w:r w:rsidRPr="008C58EF">
        <w:rPr>
          <w:b/>
        </w:rPr>
        <w:t>ek</w:t>
      </w:r>
      <w:r w:rsidRPr="008C58EF">
        <w:rPr>
          <w:b/>
        </w:rPr>
        <w:t>ben. A telefon percdíjai díjzónánként a fogvatartotti faliújságokon érhető el.</w:t>
      </w:r>
    </w:p>
    <w:p w:rsidR="008C58EF" w:rsidRPr="008C58EF" w:rsidRDefault="008C58EF" w:rsidP="008C58EF">
      <w:pPr>
        <w:jc w:val="both"/>
        <w:rPr>
          <w:b/>
        </w:rPr>
      </w:pPr>
    </w:p>
    <w:p w:rsidR="008C58EF" w:rsidRPr="008C58EF" w:rsidRDefault="008C58EF" w:rsidP="008C58EF">
      <w:pPr>
        <w:jc w:val="both"/>
      </w:pPr>
      <w:r w:rsidRPr="008C58EF">
        <w:t>A fogvatartott fizikai, egészségügyi vagy általános állapotáról, tartózkodási helyéről, kapcsolattartásáról, egyéb ellátásáról telefonon keresztül tájékoztatást nem adunk, minden esetben az intézetparancsnoknak címzett hivatalos levél küldése szükséges!</w:t>
      </w:r>
    </w:p>
    <w:p w:rsidR="008C58EF" w:rsidRPr="008C58EF" w:rsidRDefault="008C58EF" w:rsidP="008C58E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5A4C" w:rsidRPr="008C58EF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58EF" w:rsidRDefault="008C58EF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58EF" w:rsidRDefault="008C58EF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8EF" w:rsidRPr="008C58EF" w:rsidRDefault="008C58EF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58EF" w:rsidRPr="008C58EF" w:rsidRDefault="008C58EF" w:rsidP="008C58E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8C58EF">
        <w:rPr>
          <w:rFonts w:ascii="Times New Roman" w:hAnsi="Times New Roman" w:cs="Times New Roman"/>
          <w:sz w:val="24"/>
          <w:szCs w:val="24"/>
        </w:rPr>
        <w:lastRenderedPageBreak/>
        <w:t>Rezsimszabályok szerinti telefonálási szabályok</w:t>
      </w:r>
    </w:p>
    <w:p w:rsidR="008C58EF" w:rsidRPr="008C58EF" w:rsidRDefault="008C58EF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844"/>
        <w:gridCol w:w="2958"/>
      </w:tblGrid>
      <w:tr w:rsidR="00FA5A4C" w:rsidRPr="008C58EF" w:rsidTr="008C58EF">
        <w:trPr>
          <w:tblHeader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b/>
                <w:lang w:eastAsia="en-US"/>
              </w:rPr>
            </w:pPr>
            <w:r w:rsidRPr="008C58EF">
              <w:rPr>
                <w:rFonts w:eastAsia="Calibri"/>
                <w:b/>
                <w:lang w:eastAsia="en-US"/>
              </w:rPr>
              <w:t>végrehajtási fokozat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b/>
                <w:lang w:eastAsia="en-US"/>
              </w:rPr>
            </w:pPr>
            <w:r w:rsidRPr="008C58EF">
              <w:rPr>
                <w:rFonts w:eastAsia="Calibri"/>
                <w:b/>
                <w:lang w:eastAsia="en-US"/>
              </w:rPr>
              <w:t>rezsim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b/>
                <w:lang w:eastAsia="en-US"/>
              </w:rPr>
            </w:pPr>
            <w:r w:rsidRPr="008C58EF">
              <w:rPr>
                <w:rFonts w:eastAsia="Calibri"/>
                <w:b/>
                <w:lang w:eastAsia="en-US"/>
              </w:rPr>
              <w:t>telefon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előzetesen letartóztatott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enyhe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napi 15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általános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napi 10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szigorú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napi 10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fegyház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enyhe</w:t>
            </w:r>
          </w:p>
        </w:tc>
        <w:tc>
          <w:tcPr>
            <w:tcW w:w="20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40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általános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szigorú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10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börtön</w:t>
            </w:r>
          </w:p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enyhe</w:t>
            </w:r>
          </w:p>
        </w:tc>
        <w:tc>
          <w:tcPr>
            <w:tcW w:w="20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50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általános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40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szigorú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20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fogház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enyhe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75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általános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50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vMerge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szigorú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elzárás, szabálysértési elzárás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nincs rezsim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rendbírság helyébe lépő elzárás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nincs rezsim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60 perc</w:t>
            </w:r>
          </w:p>
        </w:tc>
      </w:tr>
      <w:tr w:rsidR="00FA5A4C" w:rsidRPr="008C58EF" w:rsidTr="008C58EF">
        <w:trPr>
          <w:trHeight w:val="482"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közérdekű munka, pénzbüntetés helyébe lépő szabadságvesztés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nincs rezsim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50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C58EF">
              <w:rPr>
                <w:rFonts w:eastAsia="Calibri"/>
                <w:lang w:eastAsia="en-US"/>
              </w:rPr>
              <w:t>drogprevenciós</w:t>
            </w:r>
            <w:proofErr w:type="spellEnd"/>
            <w:r w:rsidRPr="008C58EF">
              <w:rPr>
                <w:rFonts w:eastAsia="Calibri"/>
                <w:lang w:eastAsia="en-US"/>
              </w:rPr>
              <w:t xml:space="preserve"> részleg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börtön általános rezsim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hetente 50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enyhébb végrehajtási szabályok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fogház enyhe rezsim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75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gyógyító-terápiás r.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börtön általános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8C58EF">
              <w:rPr>
                <w:rFonts w:eastAsia="Calibri"/>
                <w:lang w:eastAsia="en-US"/>
              </w:rPr>
              <w:t>pszichoszociális</w:t>
            </w:r>
            <w:proofErr w:type="spellEnd"/>
            <w:r w:rsidRPr="008C58EF">
              <w:rPr>
                <w:rFonts w:eastAsia="Calibri"/>
                <w:lang w:eastAsia="en-US"/>
              </w:rPr>
              <w:t xml:space="preserve"> r.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börtön általános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30 perc</w:t>
            </w:r>
          </w:p>
        </w:tc>
      </w:tr>
      <w:tr w:rsidR="00FA5A4C" w:rsidRPr="008C58EF" w:rsidTr="008C58EF">
        <w:trPr>
          <w:trHeight w:val="454"/>
          <w:jc w:val="center"/>
        </w:trPr>
        <w:tc>
          <w:tcPr>
            <w:tcW w:w="1596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alacsony biztonsági kockázatú részleg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fogház enyhe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A5A4C" w:rsidRPr="008C58EF" w:rsidRDefault="00FA5A4C" w:rsidP="00C435AF">
            <w:pPr>
              <w:jc w:val="both"/>
              <w:rPr>
                <w:rFonts w:eastAsia="Calibri"/>
                <w:lang w:eastAsia="en-US"/>
              </w:rPr>
            </w:pPr>
            <w:r w:rsidRPr="008C58EF">
              <w:rPr>
                <w:rFonts w:eastAsia="Calibri"/>
                <w:lang w:eastAsia="en-US"/>
              </w:rPr>
              <w:t>heti 75 perc</w:t>
            </w:r>
          </w:p>
        </w:tc>
      </w:tr>
    </w:tbl>
    <w:p w:rsidR="00FA5A4C" w:rsidRPr="008C58EF" w:rsidRDefault="00FA5A4C" w:rsidP="00FA5A4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76A4" w:rsidRPr="008C58EF" w:rsidRDefault="00CE76A4"/>
    <w:sectPr w:rsidR="00CE76A4" w:rsidRPr="008C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E7C"/>
    <w:multiLevelType w:val="hybridMultilevel"/>
    <w:tmpl w:val="E10057AE"/>
    <w:lvl w:ilvl="0" w:tplc="16CCF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4C"/>
    <w:rsid w:val="008C58EF"/>
    <w:rsid w:val="00CE76A4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5A4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A5A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5A4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A5A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cselik.beatrix</dc:creator>
  <cp:lastModifiedBy>brodmann.akos</cp:lastModifiedBy>
  <cp:revision>2</cp:revision>
  <dcterms:created xsi:type="dcterms:W3CDTF">2018-08-22T06:24:00Z</dcterms:created>
  <dcterms:modified xsi:type="dcterms:W3CDTF">2018-08-22T06:24:00Z</dcterms:modified>
</cp:coreProperties>
</file>